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7F7F7"/>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b/>
          <w:bCs/>
          <w:color w:val="808080" w:themeColor="text1" w:themeTint="80"/>
          <w:kern w:val="0"/>
          <w:sz w:val="44"/>
          <w:szCs w:val="44"/>
          <w14:textFill>
            <w14:solidFill>
              <w14:schemeClr w14:val="tx1">
                <w14:lumMod w14:val="50000"/>
                <w14:lumOff w14:val="50000"/>
              </w14:schemeClr>
            </w14:solidFill>
          </w14:textFill>
        </w:rPr>
      </w:pPr>
      <w:r>
        <w:rPr>
          <w:rFonts w:hint="eastAsia" w:ascii="方正小标宋简体" w:hAnsi="方正小标宋简体" w:eastAsia="方正小标宋简体" w:cs="方正小标宋简体"/>
          <w:b/>
          <w:bCs/>
          <w:color w:val="808080" w:themeColor="text1" w:themeTint="80"/>
          <w:kern w:val="0"/>
          <w:sz w:val="44"/>
          <w:szCs w:val="44"/>
          <w14:textFill>
            <w14:solidFill>
              <w14:schemeClr w14:val="tx1">
                <w14:lumMod w14:val="50000"/>
                <w14:lumOff w14:val="50000"/>
              </w14:schemeClr>
            </w14:solidFill>
          </w14:textFill>
        </w:rPr>
        <w:t>河池市农业农村局</w:t>
      </w:r>
    </w:p>
    <w:p>
      <w:pPr>
        <w:keepNext w:val="0"/>
        <w:keepLines w:val="0"/>
        <w:pageBreakBefore w:val="0"/>
        <w:widowControl/>
        <w:shd w:val="clear" w:color="auto" w:fill="F7F7F7"/>
        <w:kinsoku/>
        <w:wordWrap/>
        <w:overflowPunct/>
        <w:topLinePunct w:val="0"/>
        <w:autoSpaceDE/>
        <w:autoSpaceDN/>
        <w:bidi w:val="0"/>
        <w:adjustRightInd/>
        <w:snapToGrid/>
        <w:jc w:val="center"/>
        <w:textAlignment w:val="auto"/>
        <w:rPr>
          <w:rFonts w:ascii="Tahoma" w:hAnsi="Tahoma" w:eastAsia="宋体" w:cs="Tahoma"/>
          <w:b/>
          <w:bCs/>
          <w:color w:val="808080" w:themeColor="text1" w:themeTint="80"/>
          <w:kern w:val="0"/>
          <w:sz w:val="44"/>
          <w:szCs w:val="44"/>
          <w14:textFill>
            <w14:solidFill>
              <w14:schemeClr w14:val="tx1">
                <w14:lumMod w14:val="50000"/>
                <w14:lumOff w14:val="50000"/>
              </w14:schemeClr>
            </w14:solidFill>
          </w14:textFill>
        </w:rPr>
      </w:pPr>
      <w:r>
        <w:rPr>
          <w:rFonts w:hint="eastAsia" w:ascii="方正小标宋简体" w:hAnsi="方正小标宋简体" w:eastAsia="方正小标宋简体" w:cs="方正小标宋简体"/>
          <w:b/>
          <w:bCs/>
          <w:color w:val="808080" w:themeColor="text1" w:themeTint="80"/>
          <w:kern w:val="0"/>
          <w:sz w:val="44"/>
          <w:szCs w:val="44"/>
          <w:lang w:eastAsia="zh-CN"/>
          <w14:textFill>
            <w14:solidFill>
              <w14:schemeClr w14:val="tx1">
                <w14:lumMod w14:val="50000"/>
                <w14:lumOff w14:val="50000"/>
              </w14:schemeClr>
            </w14:solidFill>
          </w14:textFill>
        </w:rPr>
        <w:t>2023</w:t>
      </w:r>
      <w:r>
        <w:rPr>
          <w:rFonts w:hint="eastAsia" w:ascii="方正小标宋简体" w:hAnsi="方正小标宋简体" w:eastAsia="方正小标宋简体" w:cs="方正小标宋简体"/>
          <w:b/>
          <w:bCs/>
          <w:color w:val="808080" w:themeColor="text1" w:themeTint="80"/>
          <w:kern w:val="0"/>
          <w:sz w:val="44"/>
          <w:szCs w:val="44"/>
          <w14:textFill>
            <w14:solidFill>
              <w14:schemeClr w14:val="tx1">
                <w14:lumMod w14:val="50000"/>
                <w14:lumOff w14:val="50000"/>
              </w14:schemeClr>
            </w14:solidFill>
          </w14:textFill>
        </w:rPr>
        <w:t>年部门预算</w:t>
      </w:r>
    </w:p>
    <w:p>
      <w:pPr>
        <w:widowControl/>
        <w:shd w:val="clear" w:color="auto" w:fill="F7F7F7"/>
        <w:spacing w:after="150"/>
        <w:jc w:val="center"/>
        <w:rPr>
          <w:rFonts w:ascii="Tahoma" w:hAnsi="Tahoma" w:eastAsia="宋体" w:cs="Tahoma"/>
          <w:color w:val="808080" w:themeColor="text1" w:themeTint="80"/>
          <w:kern w:val="0"/>
          <w:sz w:val="20"/>
          <w:szCs w:val="20"/>
          <w14:textFill>
            <w14:solidFill>
              <w14:schemeClr w14:val="tx1">
                <w14:lumMod w14:val="50000"/>
                <w14:lumOff w14:val="50000"/>
              </w14:schemeClr>
            </w14:solidFill>
          </w14:textFill>
        </w:rPr>
      </w:pPr>
    </w:p>
    <w:p>
      <w:pPr>
        <w:widowControl/>
        <w:shd w:val="clear" w:color="auto" w:fill="F7F7F7"/>
        <w:spacing w:after="150"/>
        <w:ind w:firstLine="646"/>
        <w:jc w:val="center"/>
        <w:rPr>
          <w:rFonts w:hint="eastAsia" w:ascii="黑体" w:hAnsi="黑体" w:eastAsia="黑体" w:cs="黑体"/>
          <w:color w:val="808080" w:themeColor="text1" w:themeTint="80"/>
          <w:kern w:val="0"/>
          <w:sz w:val="32"/>
          <w:szCs w:val="32"/>
          <w14:textFill>
            <w14:solidFill>
              <w14:schemeClr w14:val="tx1">
                <w14:lumMod w14:val="50000"/>
                <w14:lumOff w14:val="50000"/>
              </w14:schemeClr>
            </w14:solidFill>
          </w14:textFill>
        </w:rPr>
      </w:pPr>
      <w:r>
        <w:rPr>
          <w:rFonts w:hint="eastAsia" w:ascii="黑体" w:hAnsi="黑体" w:eastAsia="黑体" w:cs="黑体"/>
          <w:b/>
          <w:bCs/>
          <w:color w:val="808080" w:themeColor="text1" w:themeTint="80"/>
          <w:kern w:val="0"/>
          <w:sz w:val="32"/>
          <w:szCs w:val="32"/>
          <w14:textFill>
            <w14:solidFill>
              <w14:schemeClr w14:val="tx1">
                <w14:lumMod w14:val="50000"/>
                <w14:lumOff w14:val="50000"/>
              </w14:schemeClr>
            </w14:solidFill>
          </w14:textFill>
        </w:rPr>
        <w:t>目    录</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45"/>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第一部分：河池市农业农村局概况</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一、主要职</w:t>
      </w: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能</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二、部门预算单位构成</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45"/>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第二部分：河池市农业农村局</w:t>
      </w: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2023</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年部门预算报表</w:t>
      </w:r>
    </w:p>
    <w:p>
      <w:pPr>
        <w:keepNext w:val="0"/>
        <w:keepLines w:val="0"/>
        <w:pageBreakBefore w:val="0"/>
        <w:widowControl w:val="0"/>
        <w:kinsoku/>
        <w:wordWrap/>
        <w:overflowPunct/>
        <w:topLinePunct w:val="0"/>
        <w:autoSpaceDE/>
        <w:autoSpaceDN/>
        <w:bidi w:val="0"/>
        <w:adjustRightInd/>
        <w:snapToGrid/>
        <w:spacing w:line="331" w:lineRule="auto"/>
        <w:ind w:left="0" w:right="0" w:firstLine="640" w:firstLineChars="200"/>
        <w:jc w:val="both"/>
        <w:textAlignment w:val="auto"/>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pPr>
      <w:r>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t>一、部门收支总表</w:t>
      </w:r>
    </w:p>
    <w:p>
      <w:pPr>
        <w:keepNext w:val="0"/>
        <w:keepLines w:val="0"/>
        <w:pageBreakBefore w:val="0"/>
        <w:widowControl w:val="0"/>
        <w:kinsoku/>
        <w:wordWrap/>
        <w:overflowPunct/>
        <w:topLinePunct w:val="0"/>
        <w:autoSpaceDE/>
        <w:autoSpaceDN/>
        <w:bidi w:val="0"/>
        <w:adjustRightInd/>
        <w:snapToGrid/>
        <w:spacing w:line="331" w:lineRule="auto"/>
        <w:ind w:left="0" w:right="0" w:firstLine="640" w:firstLineChars="200"/>
        <w:jc w:val="both"/>
        <w:textAlignment w:val="auto"/>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pPr>
      <w:r>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t>二、部门收入总表</w:t>
      </w:r>
    </w:p>
    <w:p>
      <w:pPr>
        <w:keepNext w:val="0"/>
        <w:keepLines w:val="0"/>
        <w:pageBreakBefore w:val="0"/>
        <w:widowControl w:val="0"/>
        <w:kinsoku/>
        <w:wordWrap/>
        <w:overflowPunct/>
        <w:topLinePunct w:val="0"/>
        <w:autoSpaceDE/>
        <w:autoSpaceDN/>
        <w:bidi w:val="0"/>
        <w:adjustRightInd/>
        <w:snapToGrid/>
        <w:spacing w:line="331" w:lineRule="auto"/>
        <w:ind w:left="0" w:right="0" w:firstLine="640" w:firstLineChars="200"/>
        <w:jc w:val="both"/>
        <w:textAlignment w:val="auto"/>
        <w:rPr>
          <w:rFonts w:hint="eastAsia" w:ascii="楷体_GB2312" w:hAnsi="楷体_GB2312" w:eastAsia="楷体_GB2312" w:cs="楷体_GB2312"/>
          <w:color w:val="808080" w:themeColor="text1" w:themeTint="80"/>
          <w:sz w:val="32"/>
          <w:szCs w:val="32"/>
          <w14:textFill>
            <w14:solidFill>
              <w14:schemeClr w14:val="tx1">
                <w14:lumMod w14:val="50000"/>
                <w14:lumOff w14:val="50000"/>
              </w14:schemeClr>
            </w14:solidFill>
          </w14:textFill>
        </w:rPr>
      </w:pPr>
      <w:r>
        <w:rPr>
          <w:rFonts w:hint="eastAsia" w:ascii="楷体_GB2312" w:hAnsi="楷体_GB2312" w:eastAsia="楷体_GB2312" w:cs="楷体_GB2312"/>
          <w:color w:val="808080" w:themeColor="text1" w:themeTint="80"/>
          <w:sz w:val="32"/>
          <w:szCs w:val="32"/>
          <w:lang w:eastAsia="zh-CN"/>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t>三、</w:t>
      </w:r>
      <w:r>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t>部门支出总表</w:t>
      </w:r>
    </w:p>
    <w:p>
      <w:pPr>
        <w:keepNext w:val="0"/>
        <w:keepLines w:val="0"/>
        <w:pageBreakBefore w:val="0"/>
        <w:widowControl w:val="0"/>
        <w:kinsoku/>
        <w:wordWrap/>
        <w:overflowPunct/>
        <w:topLinePunct w:val="0"/>
        <w:autoSpaceDE/>
        <w:autoSpaceDN/>
        <w:bidi w:val="0"/>
        <w:adjustRightInd/>
        <w:snapToGrid/>
        <w:spacing w:line="331" w:lineRule="auto"/>
        <w:ind w:left="0" w:right="0" w:firstLine="640" w:firstLineChars="200"/>
        <w:jc w:val="left"/>
        <w:textAlignment w:val="auto"/>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pPr>
      <w:r>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t>四、财政拨款收支总表</w:t>
      </w:r>
    </w:p>
    <w:p>
      <w:pPr>
        <w:keepNext w:val="0"/>
        <w:keepLines w:val="0"/>
        <w:pageBreakBefore w:val="0"/>
        <w:widowControl w:val="0"/>
        <w:kinsoku/>
        <w:wordWrap/>
        <w:overflowPunct/>
        <w:topLinePunct w:val="0"/>
        <w:autoSpaceDE/>
        <w:autoSpaceDN/>
        <w:bidi w:val="0"/>
        <w:adjustRightInd/>
        <w:snapToGrid/>
        <w:spacing w:line="331" w:lineRule="auto"/>
        <w:ind w:left="0" w:right="0" w:firstLine="640" w:firstLineChars="200"/>
        <w:jc w:val="left"/>
        <w:textAlignment w:val="auto"/>
        <w:rPr>
          <w:rFonts w:hint="eastAsia" w:ascii="楷体_GB2312" w:hAnsi="楷体_GB2312" w:eastAsia="楷体_GB2312" w:cs="楷体_GB2312"/>
          <w:color w:val="808080" w:themeColor="text1" w:themeTint="80"/>
          <w:sz w:val="32"/>
          <w:szCs w:val="32"/>
          <w14:textFill>
            <w14:solidFill>
              <w14:schemeClr w14:val="tx1">
                <w14:lumMod w14:val="50000"/>
                <w14:lumOff w14:val="50000"/>
              </w14:schemeClr>
            </w14:solidFill>
          </w14:textFill>
        </w:rPr>
      </w:pPr>
      <w:r>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t>五、一般公共预算支出表</w:t>
      </w:r>
    </w:p>
    <w:p>
      <w:pPr>
        <w:keepNext w:val="0"/>
        <w:keepLines w:val="0"/>
        <w:pageBreakBefore w:val="0"/>
        <w:widowControl w:val="0"/>
        <w:kinsoku/>
        <w:wordWrap/>
        <w:overflowPunct/>
        <w:topLinePunct w:val="0"/>
        <w:autoSpaceDE/>
        <w:autoSpaceDN/>
        <w:bidi w:val="0"/>
        <w:adjustRightInd/>
        <w:snapToGrid/>
        <w:ind w:left="0" w:right="0" w:firstLine="640" w:firstLineChars="200"/>
        <w:jc w:val="left"/>
        <w:textAlignment w:val="auto"/>
        <w:rPr>
          <w:rFonts w:hint="eastAsia" w:ascii="楷体_GB2312" w:hAnsi="楷体_GB2312" w:eastAsia="楷体_GB2312" w:cs="楷体_GB2312"/>
          <w:color w:val="808080" w:themeColor="text1" w:themeTint="80"/>
          <w:sz w:val="32"/>
          <w:szCs w:val="32"/>
          <w14:textFill>
            <w14:solidFill>
              <w14:schemeClr w14:val="tx1">
                <w14:lumMod w14:val="50000"/>
                <w14:lumOff w14:val="50000"/>
              </w14:schemeClr>
            </w14:solidFill>
          </w14:textFill>
        </w:rPr>
      </w:pPr>
      <w:r>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t>六、一般公共预算基本支出表</w:t>
      </w:r>
    </w:p>
    <w:p>
      <w:pPr>
        <w:keepNext w:val="0"/>
        <w:keepLines w:val="0"/>
        <w:pageBreakBefore w:val="0"/>
        <w:widowControl w:val="0"/>
        <w:kinsoku/>
        <w:wordWrap/>
        <w:overflowPunct/>
        <w:topLinePunct w:val="0"/>
        <w:autoSpaceDE/>
        <w:autoSpaceDN/>
        <w:bidi w:val="0"/>
        <w:adjustRightInd/>
        <w:snapToGrid/>
        <w:spacing w:line="331" w:lineRule="auto"/>
        <w:ind w:left="0" w:right="0" w:firstLine="640" w:firstLineChars="200"/>
        <w:jc w:val="left"/>
        <w:textAlignment w:val="auto"/>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pPr>
      <w:r>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t>七、一般公共预算“三公”经费支出表</w:t>
      </w:r>
    </w:p>
    <w:p>
      <w:pPr>
        <w:keepNext w:val="0"/>
        <w:keepLines w:val="0"/>
        <w:pageBreakBefore w:val="0"/>
        <w:widowControl w:val="0"/>
        <w:kinsoku/>
        <w:wordWrap/>
        <w:overflowPunct/>
        <w:topLinePunct w:val="0"/>
        <w:autoSpaceDE/>
        <w:autoSpaceDN/>
        <w:bidi w:val="0"/>
        <w:adjustRightInd/>
        <w:snapToGrid/>
        <w:spacing w:line="331" w:lineRule="auto"/>
        <w:ind w:left="0" w:right="0" w:firstLine="640" w:firstLineChars="200"/>
        <w:jc w:val="left"/>
        <w:textAlignment w:val="auto"/>
        <w:rPr>
          <w:rFonts w:hint="eastAsia" w:ascii="楷体_GB2312" w:hAnsi="楷体_GB2312" w:eastAsia="楷体_GB2312" w:cs="楷体_GB2312"/>
          <w:color w:val="808080" w:themeColor="text1" w:themeTint="80"/>
          <w:sz w:val="32"/>
          <w:szCs w:val="32"/>
          <w14:textFill>
            <w14:solidFill>
              <w14:schemeClr w14:val="tx1">
                <w14:lumMod w14:val="50000"/>
                <w14:lumOff w14:val="50000"/>
              </w14:schemeClr>
            </w14:solidFill>
          </w14:textFill>
        </w:rPr>
      </w:pPr>
      <w:r>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t>八、政府性基金预算支出表</w:t>
      </w:r>
    </w:p>
    <w:p>
      <w:pPr>
        <w:keepNext w:val="0"/>
        <w:keepLines w:val="0"/>
        <w:pageBreakBefore w:val="0"/>
        <w:widowControl w:val="0"/>
        <w:kinsoku/>
        <w:wordWrap/>
        <w:overflowPunct/>
        <w:topLinePunct w:val="0"/>
        <w:autoSpaceDE/>
        <w:autoSpaceDN/>
        <w:bidi w:val="0"/>
        <w:adjustRightInd/>
        <w:snapToGrid/>
        <w:ind w:left="0" w:right="0" w:firstLine="640" w:firstLineChars="200"/>
        <w:jc w:val="left"/>
        <w:textAlignment w:val="auto"/>
        <w:rPr>
          <w:rFonts w:hint="eastAsia" w:ascii="楷体_GB2312" w:hAnsi="楷体_GB2312" w:eastAsia="楷体_GB2312" w:cs="楷体_GB2312"/>
          <w:color w:val="808080" w:themeColor="text1" w:themeTint="80"/>
          <w:sz w:val="32"/>
          <w:szCs w:val="32"/>
          <w14:textFill>
            <w14:solidFill>
              <w14:schemeClr w14:val="tx1">
                <w14:lumMod w14:val="50000"/>
                <w14:lumOff w14:val="50000"/>
              </w14:schemeClr>
            </w14:solidFill>
          </w14:textFill>
        </w:rPr>
      </w:pPr>
      <w:r>
        <w:rPr>
          <w:rFonts w:hint="eastAsia" w:ascii="楷体_GB2312" w:hAnsi="楷体_GB2312" w:eastAsia="楷体_GB2312" w:cs="楷体_GB2312"/>
          <w:color w:val="808080" w:themeColor="text1" w:themeTint="80"/>
          <w:sz w:val="32"/>
          <w:szCs w:val="32"/>
          <w14:shadow w14:blurRad="50800" w14:dist="38100" w14:dir="2700000" w14:sx="100000" w14:sy="100000" w14:kx="0" w14:ky="0" w14:algn="tl">
            <w14:srgbClr w14:val="000000">
              <w14:alpha w14:val="60000"/>
            </w14:srgbClr>
          </w14:shadow>
          <w14:textFill>
            <w14:solidFill>
              <w14:schemeClr w14:val="tx1">
                <w14:lumMod w14:val="50000"/>
                <w14:lumOff w14:val="50000"/>
              </w14:schemeClr>
            </w14:solidFill>
          </w14:textFill>
        </w:rPr>
        <w:t>九、国有资本经营预算支出表</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45"/>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第三部分：河池市农业农村局</w:t>
      </w: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2023</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年部门预算情况说明</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19"/>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一、收支预算情况</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left="598" w:firstLine="48"/>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二、</w:t>
      </w: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收入</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预算情况</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45"/>
        <w:jc w:val="left"/>
        <w:textAlignment w:val="auto"/>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三、</w:t>
      </w: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支出预算情况</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四、</w:t>
      </w: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财政</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拨款</w:t>
      </w: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收支</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预算情况</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4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五、</w:t>
      </w: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一般公共预算财政</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拨款预算情况</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97"/>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六、</w:t>
      </w: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一般公共预算基本支出</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预算情况</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97"/>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七、“三公”经费预算情况</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97"/>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八、</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机关运行经费执行情况说明</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97"/>
        <w:jc w:val="left"/>
        <w:textAlignment w:val="auto"/>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九、</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政府采购支出</w:t>
      </w: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情况说明</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97"/>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十、</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国有资产占用情况说明</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697"/>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十一、</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重点项目预算绩效目标表</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第四部分、名词解释</w:t>
      </w: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firstLine="700"/>
        <w:jc w:val="left"/>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jc w:val="left"/>
        <w:textAlignment w:val="auto"/>
        <w:rPr>
          <w:rFonts w:ascii="Tahoma" w:hAnsi="Tahoma" w:eastAsia="宋体" w:cs="Tahoma"/>
          <w:color w:val="808080" w:themeColor="text1" w:themeTint="80"/>
          <w:kern w:val="0"/>
          <w:sz w:val="20"/>
          <w:szCs w:val="20"/>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240" w:lineRule="auto"/>
        <w:ind w:left="0" w:firstLine="562"/>
        <w:jc w:val="center"/>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第一部分：河池市农业农村局概况</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bCs/>
          <w:color w:val="808080" w:themeColor="text1" w:themeTint="80"/>
          <w:kern w:val="0"/>
          <w:sz w:val="32"/>
          <w:szCs w:val="32"/>
          <w:lang w:eastAsia="zh-CN"/>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（一）主要职</w:t>
      </w:r>
      <w:r>
        <w:rPr>
          <w:rFonts w:hint="eastAsia" w:ascii="仿宋_GB2312" w:hAnsi="仿宋_GB2312" w:eastAsia="仿宋_GB2312" w:cs="仿宋_GB2312"/>
          <w:b/>
          <w:bCs/>
          <w:color w:val="808080" w:themeColor="text1" w:themeTint="80"/>
          <w:kern w:val="0"/>
          <w:sz w:val="32"/>
          <w:szCs w:val="32"/>
          <w:lang w:eastAsia="zh-CN"/>
          <w14:textFill>
            <w14:solidFill>
              <w14:schemeClr w14:val="tx1">
                <w14:lumMod w14:val="50000"/>
                <w14:lumOff w14:val="50000"/>
              </w14:schemeClr>
            </w14:solidFill>
          </w14:textFill>
        </w:rPr>
        <w:t>能</w:t>
      </w:r>
    </w:p>
    <w:p>
      <w:pPr>
        <w:adjustRightInd w:val="0"/>
        <w:snapToGrid w:val="0"/>
        <w:spacing w:line="560" w:lineRule="exact"/>
        <w:ind w:firstLine="624" w:firstLineChars="200"/>
        <w:jc w:val="left"/>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根据市人民政府的设置，河池市农业农村局的主要职责是：</w:t>
      </w:r>
    </w:p>
    <w:p>
      <w:pPr>
        <w:adjustRightInd w:val="0"/>
        <w:snapToGrid w:val="0"/>
        <w:spacing w:line="560" w:lineRule="exact"/>
        <w:ind w:firstLine="624" w:firstLineChars="200"/>
        <w:jc w:val="left"/>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1.研究并组织实施全市“三农”工作的发展战略、中长期规划、重大政策、重大举措。组织开展全市农业农村改革发展重大问题的调查研究。</w:t>
      </w:r>
    </w:p>
    <w:p>
      <w:pPr>
        <w:adjustRightInd w:val="0"/>
        <w:snapToGrid w:val="0"/>
        <w:spacing w:line="560" w:lineRule="exact"/>
        <w:ind w:firstLine="624" w:firstLineChars="200"/>
        <w:jc w:val="left"/>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2.负责提出全市“三农”发展的工作意见。参与农业行政执法体系建设，指导全市农业综合执法。参与涉农的财税、价格、收储、金融保险、进出口等政策制定。</w:t>
      </w:r>
    </w:p>
    <w:p>
      <w:pPr>
        <w:adjustRightInd w:val="0"/>
        <w:snapToGrid w:val="0"/>
        <w:spacing w:line="560" w:lineRule="exact"/>
        <w:ind w:firstLine="624" w:firstLineChars="200"/>
        <w:jc w:val="left"/>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3.统筹推动发展全市农村社会事业、农村公共服务、农村文化、农村基础设施和乡村治理。协调推进改善农村人居环境。指导农村精神文明和优秀农耕文化建设。指导农业行业安全生产工作。</w:t>
      </w:r>
    </w:p>
    <w:p>
      <w:pPr>
        <w:adjustRightInd w:val="0"/>
        <w:snapToGrid w:val="0"/>
        <w:spacing w:line="560" w:lineRule="exact"/>
        <w:ind w:firstLine="624" w:firstLineChars="200"/>
        <w:jc w:val="left"/>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4.承担全市深化农村经济体制改革和巩固完善农村基本经营制度的职责并组织实施。负责农民承包地、农村宅基地改革和管理有关工作。牵头负责农村集体产权制度改革，指导农村集体经济组织发展和集体资产管理工作。指导农民合作经济组织农业社会化服务体系、新型农业经营主体建设与发展。指导农村有关改革试验区建设和美丽乡村建设。</w:t>
      </w:r>
    </w:p>
    <w:p>
      <w:pPr>
        <w:adjustRightInd w:val="0"/>
        <w:snapToGrid w:val="0"/>
        <w:spacing w:line="560" w:lineRule="exact"/>
        <w:ind w:firstLine="624" w:firstLineChars="200"/>
        <w:jc w:val="left"/>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5.指导全市乡村特色产业、农产品加工业、休闲农业发展工作。提出促进大宗农产品流通的建议，培育、保护农业品牌。发布农业农村经济信息，监测分析农业农村经济运行。承担农业大数据和农业农村信息化有关工作。归口管理农业农村相关对外宣传及信息发布工作。</w:t>
      </w:r>
    </w:p>
    <w:p>
      <w:pPr>
        <w:adjustRightInd w:val="0"/>
        <w:snapToGrid w:val="0"/>
        <w:spacing w:line="560" w:lineRule="exact"/>
        <w:ind w:firstLine="624" w:firstLineChars="200"/>
        <w:jc w:val="left"/>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6.负责全市种植业、畜牧业、渔业、农业机械化等农业各产业的监督管理。指导全市农产品生产。组织构建现代农业产业体系、生产体系、经营体系，指导农业标准化生产。监督管理全市渔业和渔政渔港，参与国家渔业维权护渔。</w:t>
      </w:r>
    </w:p>
    <w:p>
      <w:pPr>
        <w:adjustRightInd w:val="0"/>
        <w:snapToGrid w:val="0"/>
        <w:spacing w:line="560" w:lineRule="exact"/>
        <w:ind w:firstLine="624" w:firstLineChars="200"/>
        <w:jc w:val="left"/>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7.监督管理全市农产品质量安全。组织开展农产品质量安全监测、追溯、风险评估，会同有关部门组织实施农产品质量安全国家标准及广西特色农产品安全标准。指导全市农业检验检测体系建设。</w:t>
      </w:r>
    </w:p>
    <w:p>
      <w:pPr>
        <w:adjustRightInd w:val="0"/>
        <w:snapToGrid w:val="0"/>
        <w:spacing w:line="560" w:lineRule="exact"/>
        <w:ind w:firstLine="624" w:firstLineChars="200"/>
        <w:jc w:val="left"/>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pPr>
      <w:r>
        <w:rPr>
          <w:rFonts w:hint="eastAsia" w:ascii="仿宋_GB2312" w:eastAsia="仿宋_GB2312"/>
          <w:color w:val="808080" w:themeColor="text1" w:themeTint="80"/>
          <w:spacing w:val="-4"/>
          <w:sz w:val="32"/>
          <w:szCs w:val="32"/>
          <w14:textFill>
            <w14:solidFill>
              <w14:schemeClr w14:val="tx1">
                <w14:lumMod w14:val="50000"/>
                <w14:lumOff w14:val="50000"/>
              </w14:schemeClr>
            </w14:solidFill>
          </w14:textFill>
        </w:rPr>
        <w:t>8.组织全市农业资源综合区划与开发利用。承担农用地、渔业水域以及农业生物物种资源的保护与管理，负责水生野生动植物保护、耕地及永久基本农田质量保护工作。指导河池市农产品产地环境管理和农业清洁生产。指导设施农业、生态循环农业、节水农业发展以及农村可再生能源综合开发利用、农业生物质产业发展。牵头管理外来物种。</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line="560" w:lineRule="exact"/>
        <w:ind w:left="0" w:right="0" w:firstLine="600" w:firstLineChars="200"/>
        <w:jc w:val="both"/>
        <w:textAlignment w:val="auto"/>
        <w:rPr>
          <w:rFonts w:hint="eastAsia" w:ascii="仿宋_GB2312" w:hAnsi="仿宋_GB2312" w:eastAsia="仿宋_GB2312" w:cs="仿宋_GB2312"/>
          <w:color w:val="808080" w:themeColor="text1" w:themeTint="80"/>
          <w:spacing w:val="0"/>
          <w:w w:val="100"/>
          <w:position w:val="0"/>
          <w:sz w:val="30"/>
          <w:szCs w:val="30"/>
          <w:lang w:val="en-US" w:eastAsia="zh-CN" w:bidi="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二、部门预算单位构成</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default"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本部门由机关本级和  1个行政单位、</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9</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 个参照公务员管理事业单位、 8个财政补助事业单位组成。</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人员情况如下表</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w:t>
      </w:r>
    </w:p>
    <w:tbl>
      <w:tblPr>
        <w:tblStyle w:val="10"/>
        <w:tblW w:w="0" w:type="auto"/>
        <w:tblInd w:w="-2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1601"/>
        <w:gridCol w:w="1601"/>
        <w:gridCol w:w="1602"/>
        <w:gridCol w:w="1601"/>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51" w:type="dxa"/>
            <w:vMerge w:val="restart"/>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名</w:t>
            </w: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 xml:space="preserve"> </w:t>
            </w: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称</w:t>
            </w:r>
          </w:p>
        </w:tc>
        <w:tc>
          <w:tcPr>
            <w:tcW w:w="1601" w:type="dxa"/>
            <w:vMerge w:val="restart"/>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行政单位</w:t>
            </w:r>
          </w:p>
        </w:tc>
        <w:tc>
          <w:tcPr>
            <w:tcW w:w="3203" w:type="dxa"/>
            <w:gridSpan w:val="2"/>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财政拨款事业单位</w:t>
            </w:r>
          </w:p>
        </w:tc>
        <w:tc>
          <w:tcPr>
            <w:tcW w:w="1601" w:type="dxa"/>
            <w:vMerge w:val="restart"/>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财政补助</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事业单位</w:t>
            </w:r>
          </w:p>
        </w:tc>
        <w:tc>
          <w:tcPr>
            <w:tcW w:w="1602" w:type="dxa"/>
            <w:vMerge w:val="restart"/>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编外长期</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聘用人员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851" w:type="dxa"/>
            <w:vMerge w:val="continue"/>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601" w:type="dxa"/>
            <w:vMerge w:val="continue"/>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参</w:t>
            </w: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 xml:space="preserve"> </w:t>
            </w: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公</w:t>
            </w: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其</w:t>
            </w: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 xml:space="preserve"> </w:t>
            </w: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他</w:t>
            </w:r>
          </w:p>
        </w:tc>
        <w:tc>
          <w:tcPr>
            <w:tcW w:w="1601" w:type="dxa"/>
            <w:vMerge w:val="continue"/>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602" w:type="dxa"/>
            <w:vMerge w:val="continue"/>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185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编制数</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35</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136</w:t>
            </w: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56</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5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在职人数</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32</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110</w:t>
            </w: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53</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85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其中</w:t>
            </w: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在岗人数</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32</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110</w:t>
            </w: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53</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85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离退休人数</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51</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45</w:t>
            </w: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31</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85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其中</w:t>
            </w: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w:t>
            </w:r>
          </w:p>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离休人数</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85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eastAsia="zh-CN"/>
                <w14:textFill>
                  <w14:solidFill>
                    <w14:schemeClr w14:val="tx1">
                      <w14:lumMod w14:val="50000"/>
                      <w14:lumOff w14:val="50000"/>
                    </w14:schemeClr>
                  </w14:solidFill>
                </w14:textFill>
              </w:rPr>
              <w:t>退休人数</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51</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45</w:t>
            </w: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default"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val="0"/>
                <w:bCs w:val="0"/>
                <w:color w:val="808080" w:themeColor="text1" w:themeTint="80"/>
                <w:kern w:val="0"/>
                <w:sz w:val="30"/>
                <w:szCs w:val="30"/>
                <w:vertAlign w:val="baseline"/>
                <w:lang w:val="en-US" w:eastAsia="zh-CN"/>
                <w14:textFill>
                  <w14:solidFill>
                    <w14:schemeClr w14:val="tx1">
                      <w14:lumMod w14:val="50000"/>
                      <w14:lumOff w14:val="50000"/>
                    </w14:schemeClr>
                  </w14:solidFill>
                </w14:textFill>
              </w:rPr>
              <w:t>31</w:t>
            </w:r>
          </w:p>
        </w:tc>
        <w:tc>
          <w:tcPr>
            <w:tcW w:w="1601"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c>
          <w:tcPr>
            <w:tcW w:w="1602" w:type="dxa"/>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auto"/>
              <w:rPr>
                <w:rFonts w:hint="eastAsia" w:ascii="仿宋_GB2312" w:hAnsi="仿宋_GB2312" w:eastAsia="仿宋_GB2312" w:cs="仿宋_GB2312"/>
                <w:b w:val="0"/>
                <w:bCs w:val="0"/>
                <w:color w:val="808080" w:themeColor="text1" w:themeTint="80"/>
                <w:kern w:val="0"/>
                <w:sz w:val="30"/>
                <w:szCs w:val="30"/>
                <w:vertAlign w:val="baseline"/>
                <w14:textFill>
                  <w14:solidFill>
                    <w14:schemeClr w14:val="tx1">
                      <w14:lumMod w14:val="50000"/>
                      <w14:lumOff w14:val="50000"/>
                    </w14:schemeClr>
                  </w14:solidFill>
                </w14:textFill>
              </w:rPr>
            </w:pPr>
          </w:p>
        </w:tc>
      </w:tr>
    </w:tbl>
    <w:p>
      <w:pPr>
        <w:keepNext w:val="0"/>
        <w:keepLines w:val="0"/>
        <w:pageBreakBefore w:val="0"/>
        <w:widowControl/>
        <w:shd w:val="clear" w:color="auto" w:fill="F7F7F7"/>
        <w:kinsoku/>
        <w:wordWrap/>
        <w:overflowPunct/>
        <w:topLinePunct w:val="0"/>
        <w:autoSpaceDE/>
        <w:autoSpaceDN/>
        <w:bidi w:val="0"/>
        <w:adjustRightInd/>
        <w:snapToGrid/>
        <w:spacing w:line="240" w:lineRule="auto"/>
        <w:ind w:left="0" w:firstLine="0" w:firstLineChars="0"/>
        <w:jc w:val="both"/>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both"/>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第二部分、部门预算公开报表</w:t>
      </w: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r>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t>一、部门收支总体情况表</w:t>
      </w:r>
    </w:p>
    <w:p>
      <w:pPr>
        <w:keepNext w:val="0"/>
        <w:keepLines w:val="0"/>
        <w:pageBreakBefore w:val="0"/>
        <w:widowControl/>
        <w:shd w:val="clear" w:color="auto" w:fill="F7F7F7"/>
        <w:kinsoku/>
        <w:wordWrap/>
        <w:overflowPunct/>
        <w:topLinePunct w:val="0"/>
        <w:autoSpaceDE/>
        <w:autoSpaceDN/>
        <w:bidi w:val="0"/>
        <w:adjustRightInd/>
        <w:snapToGrid/>
        <w:ind w:left="0"/>
        <w:jc w:val="left"/>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tbl>
      <w:tblPr>
        <w:tblStyle w:val="9"/>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52"/>
        <w:gridCol w:w="1858"/>
        <w:gridCol w:w="3375"/>
        <w:gridCol w:w="1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808080" w:themeColor="text1" w:themeTint="80"/>
                <w:sz w:val="40"/>
                <w:szCs w:val="4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40"/>
                <w:szCs w:val="40"/>
                <w:u w:val="none"/>
                <w:lang w:val="en-US" w:eastAsia="zh-CN" w:bidi="ar"/>
                <w14:textFill>
                  <w14:solidFill>
                    <w14:schemeClr w14:val="tx1">
                      <w14:lumMod w14:val="50000"/>
                      <w14:lumOff w14:val="50000"/>
                    </w14:schemeClr>
                  </w14:solidFill>
                </w14:textFill>
              </w:rPr>
              <w:t>部门收支总体情况表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00" w:type="pct"/>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单位：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23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收            入</w:t>
            </w:r>
          </w:p>
        </w:tc>
        <w:tc>
          <w:tcPr>
            <w:tcW w:w="2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项   目</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预算数</w:t>
            </w: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项   目（按支出功能科目分类）</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一、一般公共预算拨款</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4,019.98</w:t>
            </w: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一、一般公共服务支出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（一）上级补助</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二、外交支出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（二）本级</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4,019.98</w:t>
            </w: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三、国防支出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（三）一般债券</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四、公共安全支出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二、政府性基金预算拨款</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五、教育支出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（一）上级补助</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六、科学技术支出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（二）本级</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七、文化旅游体育与传媒支出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（三）专项债券</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八、社会保障和就业支出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547.30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三、国有资本经营预算拨款</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九、卫生健康支出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265.90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（一）上级补助</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十、节能环保支出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（二）本级</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十一、城乡社区支出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四、财政专户管理资金收入</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十二、农林水支出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4,246.77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五、事业收入</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十三、交通运输支出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六、事业单位经营收入</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十四、资源勘探工业信息等支出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七、上级补助收入</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十五、商业服务业等支出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808080" w:themeColor="text1" w:themeTint="80"/>
                <w:sz w:val="22"/>
                <w:szCs w:val="22"/>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八、附属单位上缴收入</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十六、金融支出</w:t>
            </w:r>
          </w:p>
        </w:tc>
        <w:tc>
          <w:tcPr>
            <w:tcW w:w="9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九、其他收入</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十七、援助其他地区支出</w:t>
            </w:r>
          </w:p>
        </w:tc>
        <w:tc>
          <w:tcPr>
            <w:tcW w:w="9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十八、自然资源海洋气象等支出</w:t>
            </w:r>
          </w:p>
        </w:tc>
        <w:tc>
          <w:tcPr>
            <w:tcW w:w="9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十九、住房保障支出</w:t>
            </w:r>
          </w:p>
        </w:tc>
        <w:tc>
          <w:tcPr>
            <w:tcW w:w="940"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267.18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二十、粮油物资储备支出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二十一、国有资本经营预算支出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二十二、灾害防治及应急管理支出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二十三、其他支出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二十四、债务还本支出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二十五、债务付息支出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color w:val="808080" w:themeColor="text1" w:themeTint="80"/>
                <w14:textFill>
                  <w14:solidFill>
                    <w14:schemeClr w14:val="tx1">
                      <w14:lumMod w14:val="50000"/>
                      <w14:lumOff w14:val="50000"/>
                    </w14:schemeClr>
                  </w14:solidFill>
                </w14:textFill>
              </w:rPr>
            </w:pP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二十六、债务发行费用支出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本 年 收 入 合 计</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4,019.98</w:t>
            </w: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本 年 支 出 合 计</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5,479.15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上年结转结余</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1,459.17</w:t>
            </w: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结转下年支出</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1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收  入  总  计</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5,479.15</w:t>
            </w:r>
          </w:p>
        </w:tc>
        <w:tc>
          <w:tcPr>
            <w:tcW w:w="16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支  出  总  计</w:t>
            </w:r>
          </w:p>
        </w:tc>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5,479.15</w:t>
            </w:r>
          </w:p>
        </w:tc>
      </w:tr>
    </w:tbl>
    <w:p>
      <w:pPr>
        <w:keepNext w:val="0"/>
        <w:keepLines w:val="0"/>
        <w:pageBreakBefore w:val="0"/>
        <w:widowControl/>
        <w:shd w:val="clear" w:color="auto" w:fill="F7F7F7"/>
        <w:kinsoku/>
        <w:wordWrap/>
        <w:overflowPunct/>
        <w:topLinePunct w:val="0"/>
        <w:autoSpaceDE/>
        <w:autoSpaceDN/>
        <w:bidi w:val="0"/>
        <w:adjustRightInd/>
        <w:snapToGrid/>
        <w:ind w:left="0"/>
        <w:jc w:val="left"/>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r>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t>二、部门收入总体情况表</w:t>
      </w: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tbl>
      <w:tblPr>
        <w:tblStyle w:val="9"/>
        <w:tblpPr w:leftFromText="180" w:rightFromText="180" w:vertAnchor="text" w:horzAnchor="page" w:tblpX="1466" w:tblpY="214"/>
        <w:tblOverlap w:val="never"/>
        <w:tblW w:w="100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1040"/>
        <w:gridCol w:w="971"/>
        <w:gridCol w:w="989"/>
        <w:gridCol w:w="938"/>
        <w:gridCol w:w="375"/>
        <w:gridCol w:w="443"/>
        <w:gridCol w:w="358"/>
        <w:gridCol w:w="324"/>
        <w:gridCol w:w="954"/>
        <w:gridCol w:w="989"/>
        <w:gridCol w:w="494"/>
        <w:gridCol w:w="426"/>
        <w:gridCol w:w="443"/>
        <w:gridCol w:w="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10036" w:type="dxa"/>
            <w:gridSpan w:val="1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808080" w:themeColor="text1" w:themeTint="80"/>
                <w:sz w:val="40"/>
                <w:szCs w:val="4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8"/>
                <w:szCs w:val="28"/>
                <w:u w:val="none"/>
                <w:lang w:val="en-US" w:eastAsia="zh-CN" w:bidi="ar"/>
                <w14:textFill>
                  <w14:solidFill>
                    <w14:schemeClr w14:val="tx1">
                      <w14:lumMod w14:val="50000"/>
                      <w14:lumOff w14:val="50000"/>
                    </w14:schemeClr>
                  </w14:solidFill>
                </w14:textFill>
              </w:rPr>
              <w:t>部门收入总体情况表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0036" w:type="dxa"/>
            <w:gridSpan w:val="15"/>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部门（单位）代码</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部门（单位）名称</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34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本年收入</w:t>
            </w:r>
          </w:p>
        </w:tc>
        <w:tc>
          <w:tcPr>
            <w:tcW w:w="37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1"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小计</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一般公共预算</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政府性基金预算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国有资本经营预算</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财政专户管理资金收入</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单位资金</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小计</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一般公共预算</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政府性基金预算</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国有资本经营预算</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财政专户管理资金收入</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单位资金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w:t>
            </w: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6</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7</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8</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w:t>
            </w: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w:t>
            </w: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12</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5,479.15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4,019.98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4,019.98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1,459.17</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1,459.17</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河池市农业农村局</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5,479.15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4,019.98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4,019.98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1,459.17</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1,459.17</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501001</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河池市农业农村局</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5,479.15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4,019.98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4,019.98</w:t>
            </w:r>
          </w:p>
        </w:tc>
        <w:tc>
          <w:tcPr>
            <w:tcW w:w="3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1,459.17</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1,459.17</w:t>
            </w:r>
          </w:p>
        </w:tc>
        <w:tc>
          <w:tcPr>
            <w:tcW w:w="4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bl>
    <w:p>
      <w:pPr>
        <w:keepNext w:val="0"/>
        <w:keepLines w:val="0"/>
        <w:pageBreakBefore w:val="0"/>
        <w:widowControl/>
        <w:shd w:val="clear" w:color="auto" w:fill="F7F7F7"/>
        <w:kinsoku/>
        <w:wordWrap/>
        <w:overflowPunct/>
        <w:topLinePunct w:val="0"/>
        <w:autoSpaceDE/>
        <w:autoSpaceDN/>
        <w:bidi w:val="0"/>
        <w:adjustRightInd/>
        <w:snapToGrid/>
        <w:ind w:left="0"/>
        <w:jc w:val="left"/>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left"/>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both"/>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r>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t>三、部门支出总体情况表</w:t>
      </w:r>
    </w:p>
    <w:tbl>
      <w:tblPr>
        <w:tblStyle w:val="9"/>
        <w:tblW w:w="5065" w:type="pct"/>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500"/>
        <w:gridCol w:w="417"/>
        <w:gridCol w:w="837"/>
        <w:gridCol w:w="1974"/>
        <w:gridCol w:w="1147"/>
        <w:gridCol w:w="1159"/>
        <w:gridCol w:w="1074"/>
        <w:gridCol w:w="835"/>
        <w:gridCol w:w="801"/>
        <w:gridCol w:w="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808080" w:themeColor="text1" w:themeTint="80"/>
                <w:sz w:val="40"/>
                <w:szCs w:val="4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40"/>
                <w:szCs w:val="40"/>
                <w:u w:val="none"/>
                <w:lang w:val="en-US" w:eastAsia="zh-CN" w:bidi="ar"/>
                <w14:textFill>
                  <w14:solidFill>
                    <w14:schemeClr w14:val="tx1">
                      <w14:lumMod w14:val="50000"/>
                      <w14:lumOff w14:val="50000"/>
                    </w14:schemeClr>
                  </w14:solidFill>
                </w14:textFill>
              </w:rPr>
              <w:t>部门支出总体情况表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1"/>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科目编码</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部门（单位）代码</w:t>
            </w:r>
          </w:p>
        </w:tc>
        <w:tc>
          <w:tcPr>
            <w:tcW w:w="96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部门（单位）名称</w:t>
            </w:r>
          </w:p>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(功能分类科目名称)</w:t>
            </w:r>
          </w:p>
        </w:tc>
        <w:tc>
          <w:tcPr>
            <w:tcW w:w="289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基本支出</w:t>
            </w:r>
          </w:p>
        </w:tc>
        <w:tc>
          <w:tcPr>
            <w:tcW w:w="17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小计</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24"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事业单位经营支出</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上缴上级支出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2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20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5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w:t>
            </w:r>
          </w:p>
        </w:tc>
        <w:tc>
          <w:tcPr>
            <w:tcW w:w="40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w:t>
            </w:r>
          </w:p>
        </w:tc>
        <w:tc>
          <w:tcPr>
            <w:tcW w:w="3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5,479.15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3,803.04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1,676.11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501</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河池市农业农村局</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5,479.15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3,803.04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1,676.11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501001</w:t>
            </w: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河池市农业农村局</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5,479.15</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3,803.04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1,676.11</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205</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08</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培训支出</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33.40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33.40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208</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05</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机关事业单位基本养老保险缴费支出</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356.24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356.24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208</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05</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06</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机关事业单位职业年金缴费支出</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178.12</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178.12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208</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其他社会保障和就业支出</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12.94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12.94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行政单位医疗</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176.84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176.84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210</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公务员医疗补助</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89.06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89.06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行政运行</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2,418.46</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2,404.82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13.64</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一般行政管理事务</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114.00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114.00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04</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事业运行</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165.84</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165.84</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病虫害控制</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189.50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189.50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09</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农产品质量安全</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220.93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220.93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执法监管</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24.00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24.00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19</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防灾救灾</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农业生产发展</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420.00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420.00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农业资源保护修复与利用</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148.73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148.73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48</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渔业发展</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53.00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53.00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53</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农田建设</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49.00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49.00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其他农业农村支出</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187.13</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187.13</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02</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动植物保护</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225.00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225.00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05</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其他巩固拓展</w:t>
            </w:r>
            <w:bookmarkStart w:id="0" w:name="_GoBack"/>
            <w:bookmarkEnd w:id="0"/>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脱贫攻坚成果衔接乡村振兴支出</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11.18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11.18</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221</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02</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住房公积金</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267.18</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267.18</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229</w:t>
            </w:r>
          </w:p>
        </w:tc>
        <w:tc>
          <w:tcPr>
            <w:tcW w:w="2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2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其他支出</w:t>
            </w:r>
          </w:p>
        </w:tc>
        <w:tc>
          <w:tcPr>
            <w:tcW w:w="5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118.60</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118.60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bl>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r>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t>四</w:t>
      </w:r>
      <w:r>
        <w:rPr>
          <w:rFonts w:hint="eastAsia" w:ascii="Tahoma" w:hAnsi="Tahoma" w:eastAsia="宋体" w:cs="Tahoma"/>
          <w:b/>
          <w:bCs/>
          <w:color w:val="808080" w:themeColor="text1" w:themeTint="80"/>
          <w:kern w:val="0"/>
          <w:sz w:val="24"/>
          <w:szCs w:val="24"/>
          <w:lang w:val="en-US" w:eastAsia="zh-CN"/>
          <w14:textFill>
            <w14:solidFill>
              <w14:schemeClr w14:val="tx1">
                <w14:lumMod w14:val="50000"/>
                <w14:lumOff w14:val="50000"/>
              </w14:schemeClr>
            </w14:solidFill>
          </w14:textFill>
        </w:rPr>
        <w:t>、</w:t>
      </w:r>
      <w:r>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t>财政拨款收支总体情况表</w:t>
      </w:r>
    </w:p>
    <w:tbl>
      <w:tblPr>
        <w:tblStyle w:val="9"/>
        <w:tblW w:w="500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8"/>
        <w:gridCol w:w="1644"/>
        <w:gridCol w:w="3628"/>
        <w:gridCol w:w="1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5000" w:type="pct"/>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808080" w:themeColor="text1" w:themeTint="80"/>
                <w:sz w:val="40"/>
                <w:szCs w:val="4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40"/>
                <w:szCs w:val="40"/>
                <w:u w:val="none"/>
                <w:lang w:val="en-US" w:eastAsia="zh-CN" w:bidi="ar"/>
                <w14:textFill>
                  <w14:solidFill>
                    <w14:schemeClr w14:val="tx1">
                      <w14:lumMod w14:val="50000"/>
                      <w14:lumOff w14:val="50000"/>
                    </w14:schemeClr>
                  </w14:solidFill>
                </w14:textFill>
              </w:rPr>
              <w:t>财政拨款收支总体情况表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5000" w:type="pct"/>
            <w:gridSpan w:val="4"/>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单位：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4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收            入</w:t>
            </w:r>
          </w:p>
        </w:tc>
        <w:tc>
          <w:tcPr>
            <w:tcW w:w="25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项   目</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预算数</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项   目（按支出功能科目分类）</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一、本年收入 </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4,019.98</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一、本年支出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5,479.15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（一）一般公共预算拨款</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4,019.98</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（一）一般公共服务支出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1、上级补助</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（二）外交支出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2、本级</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4,019.98</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（三）国防支出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auto" w:sz="4" w:space="0"/>
              <w:left w:val="single" w:color="auto" w:sz="4" w:space="0"/>
              <w:bottom w:val="nil"/>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3、一般债券</w:t>
            </w:r>
          </w:p>
        </w:tc>
        <w:tc>
          <w:tcPr>
            <w:tcW w:w="81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（四）公共安全支出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（二）政府性基金预算拨款</w:t>
            </w:r>
          </w:p>
        </w:tc>
        <w:tc>
          <w:tcPr>
            <w:tcW w:w="81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（五）教育支出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1、上级补助</w:t>
            </w:r>
          </w:p>
        </w:tc>
        <w:tc>
          <w:tcPr>
            <w:tcW w:w="81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（六）科学技术支出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2、本级</w:t>
            </w:r>
          </w:p>
        </w:tc>
        <w:tc>
          <w:tcPr>
            <w:tcW w:w="81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（七）文化旅游体育与传媒支出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3、专项债券</w:t>
            </w:r>
          </w:p>
        </w:tc>
        <w:tc>
          <w:tcPr>
            <w:tcW w:w="813"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（八）社会保障和就业支出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547.30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（三）国有资本经营预算拨款</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（九）卫生健康支出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265.90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1、上级补助</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（十）节能环保支出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2、本级</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（十一）城乡社区支出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二、上年结转结余</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1,459.17</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（十二）农林水支出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4,246.77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（一）一般公共预算拨款</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1,459.17</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（十三）交通运输支出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（二）政府性基金预算拨款</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（十四）资源勘探工业信息等支出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（三）国有资本经营预算拨款</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（十五）商业服务业等支出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（十六）金融支出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（十七）援助其他地区支出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（十八）自然资源海洋气象等支出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（十九）住房保障支出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267.18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（二十）粮油物资储备支出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（二十一）国有资本经营预算支出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（二十二）灾害防治及应急管理支出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（二十三）其他支出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（二十四）债务还本支出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（二十五）债务付息支出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（二十六）债务发行费用支出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二、结转下年支出</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1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收   入   总   计</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5,479.15</w:t>
            </w:r>
          </w:p>
        </w:tc>
        <w:tc>
          <w:tcPr>
            <w:tcW w:w="1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支　　　出　　　总　　　计</w:t>
            </w:r>
          </w:p>
        </w:tc>
        <w:tc>
          <w:tcPr>
            <w:tcW w:w="7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5,479.15</w:t>
            </w:r>
          </w:p>
        </w:tc>
      </w:tr>
    </w:tbl>
    <w:p>
      <w:pPr>
        <w:keepNext w:val="0"/>
        <w:keepLines w:val="0"/>
        <w:pageBreakBefore w:val="0"/>
        <w:widowControl/>
        <w:shd w:val="clear" w:color="auto" w:fill="F7F7F7"/>
        <w:kinsoku/>
        <w:wordWrap/>
        <w:overflowPunct/>
        <w:topLinePunct w:val="0"/>
        <w:autoSpaceDE/>
        <w:autoSpaceDN/>
        <w:bidi w:val="0"/>
        <w:adjustRightInd/>
        <w:snapToGrid/>
        <w:ind w:left="0"/>
        <w:jc w:val="both"/>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r>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t>五、一般公共预算支出情况表</w:t>
      </w:r>
    </w:p>
    <w:tbl>
      <w:tblPr>
        <w:tblStyle w:val="9"/>
        <w:tblW w:w="5092" w:type="pct"/>
        <w:tblInd w:w="-18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3"/>
        <w:gridCol w:w="416"/>
        <w:gridCol w:w="416"/>
        <w:gridCol w:w="816"/>
        <w:gridCol w:w="3416"/>
        <w:gridCol w:w="1016"/>
        <w:gridCol w:w="1016"/>
        <w:gridCol w:w="1016"/>
        <w:gridCol w:w="816"/>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808080" w:themeColor="text1" w:themeTint="80"/>
                <w:sz w:val="40"/>
                <w:szCs w:val="4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40"/>
                <w:szCs w:val="40"/>
                <w:u w:val="none"/>
                <w:lang w:val="en-US" w:eastAsia="zh-CN" w:bidi="ar"/>
                <w14:textFill>
                  <w14:solidFill>
                    <w14:schemeClr w14:val="tx1">
                      <w14:lumMod w14:val="50000"/>
                      <w14:lumOff w14:val="50000"/>
                    </w14:schemeClr>
                  </w14:solidFill>
                </w14:textFill>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auto"/>
            <w:noWrap/>
            <w:vAlign w:val="bottom"/>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3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科目编码</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部门（单位）代码</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部门（单位）名称</w:t>
            </w:r>
          </w:p>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(功能分类科目名称)</w:t>
            </w:r>
          </w:p>
        </w:tc>
        <w:tc>
          <w:tcPr>
            <w:tcW w:w="224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本年一般公共预算支出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13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基本支出</w:t>
            </w:r>
          </w:p>
        </w:tc>
        <w:tc>
          <w:tcPr>
            <w:tcW w:w="3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小计</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人员经费</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公用经费</w:t>
            </w:r>
          </w:p>
        </w:tc>
        <w:tc>
          <w:tcPr>
            <w:tcW w:w="3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16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w:t>
            </w:r>
          </w:p>
        </w:tc>
        <w:tc>
          <w:tcPr>
            <w:tcW w:w="4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4,019.98</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3,802.98</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3,381.42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421.56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501</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河池市农业农村局</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4,019.98</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3,802.98</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3,381.42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421.56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501001</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河池市农业农村局</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4,019.98</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3,802.98</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3,381.42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421.56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205</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03</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培训支出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33.40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33.40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33.40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05</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05</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机关事业单位基本养老保险缴费支出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356.24</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356.24</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356.24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05</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机关事业单位职业年金缴费支出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178.12</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178.12</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178.12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208</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其他社会保障和就业支出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12.94</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12.94</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12.94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行政单位医疗</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176.84</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176.84</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176.84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210</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03</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公务员医疗补助</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89.06</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89.06</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89.06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行政运行</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2,415.76</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2,404.76</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2,112.80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291.96</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一般行政管理事务</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114.00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事业运行</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165.84</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165.84</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165.84</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病虫害控制</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09</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农产品质量安全</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执法监管</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24.00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19</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防灾救灾</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农业资源保护修复与利用</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10.00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221</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02</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住房公积金</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267.18</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267.18</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267.18</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229</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2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其他支出</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118.60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118.60</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22.40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96.20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bl>
    <w:p>
      <w:pPr>
        <w:keepNext w:val="0"/>
        <w:keepLines w:val="0"/>
        <w:pageBreakBefore w:val="0"/>
        <w:widowControl/>
        <w:shd w:val="clear" w:color="auto" w:fill="F7F7F7"/>
        <w:kinsoku/>
        <w:wordWrap/>
        <w:overflowPunct/>
        <w:topLinePunct w:val="0"/>
        <w:autoSpaceDE/>
        <w:autoSpaceDN/>
        <w:bidi w:val="0"/>
        <w:adjustRightInd/>
        <w:snapToGrid/>
        <w:ind w:left="0"/>
        <w:jc w:val="both"/>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r>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t>六、一般公共预算基本支出情况表</w:t>
      </w:r>
    </w:p>
    <w:tbl>
      <w:tblPr>
        <w:tblStyle w:val="9"/>
        <w:tblW w:w="49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5"/>
        <w:gridCol w:w="570"/>
        <w:gridCol w:w="3445"/>
        <w:gridCol w:w="2125"/>
        <w:gridCol w:w="1390"/>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808080" w:themeColor="text1" w:themeTint="80"/>
                <w:sz w:val="40"/>
                <w:szCs w:val="4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40"/>
                <w:szCs w:val="40"/>
                <w:u w:val="none"/>
                <w:lang w:val="en-US" w:eastAsia="zh-CN" w:bidi="ar"/>
                <w14:textFill>
                  <w14:solidFill>
                    <w14:schemeClr w14:val="tx1">
                      <w14:lumMod w14:val="50000"/>
                      <w14:lumOff w14:val="50000"/>
                    </w14:schemeClr>
                  </w14:solidFill>
                </w14:textFill>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3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部门预算支出经济分类科目</w:t>
            </w:r>
          </w:p>
        </w:tc>
        <w:tc>
          <w:tcPr>
            <w:tcW w:w="26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本年一般公共预算基本支出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类</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款</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科目名称</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人员经费</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3,802.98</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3,381.42</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421.56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工资福利支出</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3,335.02</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3,335.02</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基本工资</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847.78</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847.78</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02</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津贴补贴</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485.67</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485.67</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03</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奖金</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790.37</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790.37</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07</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绩效工资</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145.56</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145.56</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08</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机关事业单位基本养老保险缴费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356.24</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356.24</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09</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职业年金缴费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178.12</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178.12</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职工基本医疗保险缴费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141.38</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141.38</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公务员医疗补助缴费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89.06</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89.06</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12</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其他社会保障缴费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11.26</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11.26</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13</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住房公积金</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267.18</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267.18</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301</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其他工资福利支出</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22.40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22.40</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商品和服务支出</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421.56</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421.56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01</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办公费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02</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印刷费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0.50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05</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水费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11.50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06</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电费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43.00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07</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邮电费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21.32</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差旅费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13</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维修（护）费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培训费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33.40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公务接待费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28</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工会经费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44.53</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29</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福利费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1.13</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31</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公务用车运行维护费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24.00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39</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其他交通费用</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130.26</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130.26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302</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99</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其他商品和服务支出</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102.92</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102.92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303</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对个人和家庭的补助</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46.40</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46.40</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303</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02</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退休费</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1.68</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1.68</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303</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05</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生活补助</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9.26</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9.26</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303</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07</w:t>
            </w:r>
          </w:p>
        </w:tc>
        <w:tc>
          <w:tcPr>
            <w:tcW w:w="1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医疗费补助</w:t>
            </w:r>
          </w:p>
        </w:tc>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35.45</w:t>
            </w:r>
          </w:p>
        </w:tc>
        <w:tc>
          <w:tcPr>
            <w:tcW w:w="6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35.45</w:t>
            </w:r>
          </w:p>
        </w:tc>
        <w:tc>
          <w:tcPr>
            <w:tcW w:w="8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bl>
    <w:p>
      <w:pPr>
        <w:keepNext w:val="0"/>
        <w:keepLines w:val="0"/>
        <w:pageBreakBefore w:val="0"/>
        <w:widowControl/>
        <w:shd w:val="clear" w:color="auto" w:fill="F7F7F7"/>
        <w:kinsoku/>
        <w:wordWrap/>
        <w:overflowPunct/>
        <w:topLinePunct w:val="0"/>
        <w:autoSpaceDE/>
        <w:autoSpaceDN/>
        <w:bidi w:val="0"/>
        <w:adjustRightInd/>
        <w:snapToGrid/>
        <w:ind w:left="0"/>
        <w:jc w:val="both"/>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宋体" w:hAnsi="宋体" w:eastAsia="宋体" w:cs="宋体"/>
          <w:b/>
          <w:bCs/>
          <w:color w:val="808080" w:themeColor="text1" w:themeTint="80"/>
          <w:kern w:val="0"/>
          <w:sz w:val="24"/>
          <w:szCs w:val="24"/>
          <w:lang w:eastAsia="zh-CN"/>
          <w14:textFill>
            <w14:solidFill>
              <w14:schemeClr w14:val="tx1">
                <w14:lumMod w14:val="50000"/>
                <w14:lumOff w14:val="50000"/>
              </w14:schemeClr>
            </w14:solidFill>
          </w14:textFill>
        </w:rPr>
      </w:pPr>
      <w:r>
        <w:rPr>
          <w:rFonts w:hint="eastAsia" w:ascii="宋体" w:hAnsi="宋体" w:eastAsia="宋体" w:cs="宋体"/>
          <w:b/>
          <w:bCs/>
          <w:color w:val="808080" w:themeColor="text1" w:themeTint="80"/>
          <w:kern w:val="0"/>
          <w:sz w:val="24"/>
          <w:szCs w:val="24"/>
          <w:lang w:eastAsia="zh-CN"/>
          <w14:textFill>
            <w14:solidFill>
              <w14:schemeClr w14:val="tx1">
                <w14:lumMod w14:val="50000"/>
                <w14:lumOff w14:val="50000"/>
              </w14:schemeClr>
            </w14:solidFill>
          </w14:textFill>
        </w:rPr>
        <w:t>七、一般公共预算</w:t>
      </w:r>
      <w:r>
        <w:rPr>
          <w:rFonts w:hint="eastAsia" w:ascii="宋体" w:hAnsi="宋体" w:eastAsia="宋体" w:cs="宋体"/>
          <w:b/>
          <w:bCs/>
          <w:color w:val="808080" w:themeColor="text1" w:themeTint="80"/>
          <w:kern w:val="0"/>
          <w:sz w:val="24"/>
          <w:szCs w:val="24"/>
          <w:lang w:val="en-US" w:eastAsia="zh-CN"/>
          <w14:textFill>
            <w14:solidFill>
              <w14:schemeClr w14:val="tx1">
                <w14:lumMod w14:val="50000"/>
                <w14:lumOff w14:val="50000"/>
              </w14:schemeClr>
            </w14:solidFill>
          </w14:textFill>
        </w:rPr>
        <w:t>”三公”经费</w:t>
      </w:r>
      <w:r>
        <w:rPr>
          <w:rFonts w:hint="eastAsia" w:ascii="宋体" w:hAnsi="宋体" w:eastAsia="宋体" w:cs="宋体"/>
          <w:b/>
          <w:bCs/>
          <w:color w:val="808080" w:themeColor="text1" w:themeTint="80"/>
          <w:kern w:val="0"/>
          <w:sz w:val="24"/>
          <w:szCs w:val="24"/>
          <w:lang w:eastAsia="zh-CN"/>
          <w14:textFill>
            <w14:solidFill>
              <w14:schemeClr w14:val="tx1">
                <w14:lumMod w14:val="50000"/>
                <w14:lumOff w14:val="50000"/>
              </w14:schemeClr>
            </w14:solidFill>
          </w14:textFill>
        </w:rPr>
        <w:t>支出情况表</w:t>
      </w:r>
    </w:p>
    <w:p>
      <w:pPr>
        <w:pStyle w:val="2"/>
        <w:jc w:val="right"/>
        <w:rPr>
          <w:rFonts w:hint="eastAsia"/>
          <w:color w:val="808080" w:themeColor="text1" w:themeTint="80"/>
          <w:lang w:eastAsia="zh-CN"/>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单位：万元</w:t>
      </w:r>
    </w:p>
    <w:tbl>
      <w:tblPr>
        <w:tblStyle w:val="9"/>
        <w:tblW w:w="5107" w:type="pct"/>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5"/>
        <w:gridCol w:w="1836"/>
        <w:gridCol w:w="2092"/>
        <w:gridCol w:w="965"/>
        <w:gridCol w:w="630"/>
        <w:gridCol w:w="1090"/>
        <w:gridCol w:w="1142"/>
        <w:gridCol w:w="548"/>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5" w:hRule="atLeast"/>
        </w:trPr>
        <w:tc>
          <w:tcPr>
            <w:tcW w:w="4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部门（单位）代码</w:t>
            </w:r>
          </w:p>
        </w:tc>
        <w:tc>
          <w:tcPr>
            <w:tcW w:w="8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部门（单位）名称</w:t>
            </w:r>
          </w:p>
        </w:tc>
        <w:tc>
          <w:tcPr>
            <w:tcW w:w="101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资金性质</w:t>
            </w:r>
          </w:p>
        </w:tc>
        <w:tc>
          <w:tcPr>
            <w:tcW w:w="260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“三公”经费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6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因公出国（境）费</w:t>
            </w:r>
          </w:p>
        </w:tc>
        <w:tc>
          <w:tcPr>
            <w:tcW w:w="1349" w:type="pct"/>
            <w:gridSpan w:val="3"/>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公务用车购置及运行维护费</w:t>
            </w:r>
          </w:p>
        </w:tc>
        <w:tc>
          <w:tcPr>
            <w:tcW w:w="48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349" w:type="pct"/>
            <w:gridSpan w:val="3"/>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小计</w:t>
            </w:r>
          </w:p>
        </w:tc>
        <w:tc>
          <w:tcPr>
            <w:tcW w:w="55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公务用车运行维护费</w:t>
            </w:r>
          </w:p>
        </w:tc>
        <w:tc>
          <w:tcPr>
            <w:tcW w:w="266" w:type="pct"/>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公务用车购置费</w:t>
            </w:r>
          </w:p>
        </w:tc>
        <w:tc>
          <w:tcPr>
            <w:tcW w:w="4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5" w:hRule="atLeast"/>
        </w:trPr>
        <w:tc>
          <w:tcPr>
            <w:tcW w:w="48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01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5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266" w:type="pct"/>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5"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w:t>
            </w:r>
          </w:p>
        </w:tc>
        <w:tc>
          <w:tcPr>
            <w:tcW w:w="89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w:t>
            </w:r>
          </w:p>
        </w:tc>
        <w:tc>
          <w:tcPr>
            <w:tcW w:w="101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w:t>
            </w:r>
          </w:p>
        </w:tc>
        <w:tc>
          <w:tcPr>
            <w:tcW w:w="3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w:t>
            </w:r>
          </w:p>
        </w:tc>
        <w:tc>
          <w:tcPr>
            <w:tcW w:w="5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w:t>
            </w:r>
          </w:p>
        </w:tc>
        <w:tc>
          <w:tcPr>
            <w:tcW w:w="55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6</w:t>
            </w:r>
          </w:p>
        </w:tc>
        <w:tc>
          <w:tcPr>
            <w:tcW w:w="48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45.00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40.00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一般公共预算资金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45.00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40.00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河池市农业农村局</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45.00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40.00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1" w:hRule="atLeast"/>
        </w:trPr>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501001</w:t>
            </w:r>
          </w:p>
        </w:tc>
        <w:tc>
          <w:tcPr>
            <w:tcW w:w="8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河池市农业农村局</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一般公共预算资金</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45.00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40.00</w:t>
            </w:r>
          </w:p>
        </w:tc>
        <w:tc>
          <w:tcPr>
            <w:tcW w:w="5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40.00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5.00</w:t>
            </w:r>
          </w:p>
        </w:tc>
      </w:tr>
    </w:tbl>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r>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t>八、政府性基金预算支出情况表</w:t>
      </w:r>
    </w:p>
    <w:tbl>
      <w:tblPr>
        <w:tblStyle w:val="9"/>
        <w:tblpPr w:leftFromText="180" w:rightFromText="180" w:vertAnchor="text" w:horzAnchor="page" w:tblpX="875" w:tblpY="244"/>
        <w:tblOverlap w:val="never"/>
        <w:tblW w:w="10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81"/>
        <w:gridCol w:w="983"/>
        <w:gridCol w:w="603"/>
        <w:gridCol w:w="1760"/>
        <w:gridCol w:w="1905"/>
        <w:gridCol w:w="747"/>
        <w:gridCol w:w="1036"/>
        <w:gridCol w:w="1036"/>
        <w:gridCol w:w="13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1038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808080" w:themeColor="text1" w:themeTint="80"/>
                <w:sz w:val="40"/>
                <w:szCs w:val="4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8"/>
                <w:szCs w:val="28"/>
                <w:u w:val="none"/>
                <w:lang w:val="en-US" w:eastAsia="zh-CN" w:bidi="ar"/>
                <w14:textFill>
                  <w14:solidFill>
                    <w14:schemeClr w14:val="tx1">
                      <w14:lumMod w14:val="50000"/>
                      <w14:lumOff w14:val="50000"/>
                    </w14:schemeClr>
                  </w14:solidFill>
                </w14:textFill>
              </w:rPr>
              <w:t>政府性基金预算支出情况表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10380" w:type="dxa"/>
            <w:gridSpan w:val="9"/>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18"/>
                <w:szCs w:val="18"/>
                <w:u w:val="none"/>
                <w:lang w:val="en-US" w:eastAsia="zh-CN" w:bidi="ar"/>
                <w14:textFill>
                  <w14:solidFill>
                    <w14:schemeClr w14:val="tx1">
                      <w14:lumMod w14:val="50000"/>
                      <w14:lumOff w14:val="50000"/>
                    </w14:schemeClr>
                  </w14:solidFill>
                </w14:textFill>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56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科目编码</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部门（单位）代码</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部门（单位）名称</w:t>
            </w:r>
          </w:p>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(功能分类科目名称)</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基本支出</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项目支出</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结转下年支出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17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w:t>
            </w:r>
          </w:p>
        </w:tc>
        <w:tc>
          <w:tcPr>
            <w:tcW w:w="10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7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0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bl>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ind w:firstLine="352" w:firstLineChars="147"/>
        <w:rPr>
          <w:rFonts w:hint="eastAsia" w:eastAsiaTheme="minorEastAsia"/>
          <w:b/>
          <w:bCs/>
          <w:color w:val="808080" w:themeColor="text1" w:themeTint="80"/>
          <w:sz w:val="24"/>
          <w:szCs w:val="24"/>
          <w:lang w:eastAsia="zh-CN"/>
          <w14:textFill>
            <w14:solidFill>
              <w14:schemeClr w14:val="tx1">
                <w14:lumMod w14:val="50000"/>
                <w14:lumOff w14:val="50000"/>
              </w14:schemeClr>
            </w14:solidFill>
          </w14:textFill>
        </w:rPr>
        <w:sectPr>
          <w:pgSz w:w="11906" w:h="16838"/>
          <w:pgMar w:top="779" w:right="907" w:bottom="1134" w:left="1134" w:header="851" w:footer="992" w:gutter="0"/>
          <w:cols w:space="425" w:num="1"/>
          <w:docGrid w:type="linesAndChars" w:linePitch="312" w:charSpace="0"/>
        </w:sectPr>
      </w:pPr>
      <w:r>
        <w:rPr>
          <w:rFonts w:hint="eastAsia" w:ascii="Tahoma" w:hAnsi="Tahoma" w:eastAsia="宋体" w:cs="Tahoma"/>
          <w:b/>
          <w:bCs/>
          <w:color w:val="808080" w:themeColor="text1" w:themeTint="80"/>
          <w:kern w:val="0"/>
          <w:sz w:val="24"/>
          <w:szCs w:val="24"/>
          <w:lang w:val="en-US" w:eastAsia="zh-CN"/>
          <w14:textFill>
            <w14:solidFill>
              <w14:schemeClr w14:val="tx1">
                <w14:lumMod w14:val="50000"/>
                <w14:lumOff w14:val="50000"/>
              </w14:schemeClr>
            </w14:solidFill>
          </w14:textFill>
        </w:rPr>
        <w:t>(注:2023年河池市农业农村局部门预算中没有使用政府性基金预算拨款安排</w:t>
      </w:r>
      <w:r>
        <w:rPr>
          <w:b/>
          <w:bCs/>
          <w:color w:val="808080" w:themeColor="text1" w:themeTint="80"/>
          <w:sz w:val="24"/>
          <w:szCs w:val="24"/>
          <w14:textFill>
            <w14:solidFill>
              <w14:schemeClr w14:val="tx1">
                <w14:lumMod w14:val="50000"/>
                <w14:lumOff w14:val="50000"/>
              </w14:schemeClr>
            </w14:solidFill>
          </w14:textFill>
        </w:rPr>
        <w:t>的支出</w:t>
      </w:r>
      <w:r>
        <w:rPr>
          <w:rFonts w:hint="eastAsia"/>
          <w:b/>
          <w:bCs/>
          <w:color w:val="808080" w:themeColor="text1" w:themeTint="80"/>
          <w:sz w:val="24"/>
          <w:szCs w:val="24"/>
          <w14:textFill>
            <w14:solidFill>
              <w14:schemeClr w14:val="tx1">
                <w14:lumMod w14:val="50000"/>
                <w14:lumOff w14:val="50000"/>
              </w14:schemeClr>
            </w14:solidFill>
          </w14:textFill>
        </w:rPr>
        <w:t>。</w:t>
      </w:r>
      <w:r>
        <w:rPr>
          <w:rFonts w:hint="eastAsia"/>
          <w:b/>
          <w:bCs/>
          <w:color w:val="808080" w:themeColor="text1" w:themeTint="80"/>
          <w:sz w:val="24"/>
          <w:szCs w:val="24"/>
          <w:lang w:eastAsia="zh-CN"/>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r>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t>九、国有资本经营预算支出情况表</w:t>
      </w:r>
    </w:p>
    <w:tbl>
      <w:tblPr>
        <w:tblStyle w:val="9"/>
        <w:tblpPr w:leftFromText="180" w:rightFromText="180" w:vertAnchor="text" w:horzAnchor="page" w:tblpX="1030" w:tblpY="216"/>
        <w:tblOverlap w:val="never"/>
        <w:tblW w:w="105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8"/>
        <w:gridCol w:w="438"/>
        <w:gridCol w:w="440"/>
        <w:gridCol w:w="440"/>
        <w:gridCol w:w="518"/>
        <w:gridCol w:w="440"/>
        <w:gridCol w:w="440"/>
        <w:gridCol w:w="440"/>
        <w:gridCol w:w="440"/>
        <w:gridCol w:w="440"/>
        <w:gridCol w:w="441"/>
        <w:gridCol w:w="440"/>
        <w:gridCol w:w="440"/>
        <w:gridCol w:w="440"/>
        <w:gridCol w:w="440"/>
        <w:gridCol w:w="440"/>
        <w:gridCol w:w="581"/>
        <w:gridCol w:w="440"/>
        <w:gridCol w:w="581"/>
        <w:gridCol w:w="440"/>
        <w:gridCol w:w="440"/>
        <w:gridCol w:w="453"/>
        <w:gridCol w:w="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2" w:hRule="atLeast"/>
        </w:trPr>
        <w:tc>
          <w:tcPr>
            <w:tcW w:w="10580" w:type="dxa"/>
            <w:gridSpan w:val="2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808080" w:themeColor="text1" w:themeTint="80"/>
                <w:sz w:val="40"/>
                <w:szCs w:val="4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8"/>
                <w:szCs w:val="28"/>
                <w:u w:val="none"/>
                <w:lang w:val="en-US" w:eastAsia="zh-CN" w:bidi="ar"/>
                <w14:textFill>
                  <w14:solidFill>
                    <w14:schemeClr w14:val="tx1">
                      <w14:lumMod w14:val="50000"/>
                      <w14:lumOff w14:val="50000"/>
                    </w14:schemeClr>
                  </w14:solidFill>
                </w14:textFill>
              </w:rPr>
              <w:t>国有资本经营预算拨款支出预算表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580" w:type="dxa"/>
            <w:gridSpan w:val="2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808080" w:themeColor="text1" w:themeTint="80"/>
                <w:sz w:val="18"/>
                <w:szCs w:val="18"/>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1" w:hRule="atLeast"/>
        </w:trPr>
        <w:tc>
          <w:tcPr>
            <w:tcW w:w="13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科目编码</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单位代码</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单位名称</w:t>
            </w:r>
          </w:p>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(功能分类科目名称)</w:t>
            </w:r>
          </w:p>
        </w:tc>
        <w:tc>
          <w:tcPr>
            <w:tcW w:w="4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总计</w:t>
            </w:r>
          </w:p>
        </w:tc>
        <w:tc>
          <w:tcPr>
            <w:tcW w:w="22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基本支出</w:t>
            </w:r>
          </w:p>
        </w:tc>
        <w:tc>
          <w:tcPr>
            <w:tcW w:w="513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项目支出</w:t>
            </w: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结转下年支出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5"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类</w:t>
            </w:r>
          </w:p>
        </w:tc>
        <w:tc>
          <w:tcPr>
            <w:tcW w:w="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款</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项</w:t>
            </w: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808080" w:themeColor="text1" w:themeTint="80"/>
                <w14:textFill>
                  <w14:solidFill>
                    <w14:schemeClr w14:val="tx1">
                      <w14:lumMod w14:val="50000"/>
                      <w14:lumOff w14:val="50000"/>
                    </w14:schemeClr>
                  </w14:solidFill>
                </w14:textFill>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工资福利支出</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商品和服务支出</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对个人和家庭的补助</w:t>
            </w:r>
          </w:p>
        </w:tc>
        <w:tc>
          <w:tcPr>
            <w:tcW w:w="4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资本性支出</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工资福利支出</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商品和服务支出</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对个人和家庭的补助</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债务利息及费用支出</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资本性支出（基本建设）</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资本性支出</w:t>
            </w:r>
          </w:p>
        </w:tc>
        <w:tc>
          <w:tcPr>
            <w:tcW w:w="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对企业补助（基本建设）</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对企业补助</w:t>
            </w:r>
          </w:p>
        </w:tc>
        <w:tc>
          <w:tcPr>
            <w:tcW w:w="4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对社会保障基金补助</w:t>
            </w:r>
          </w:p>
        </w:tc>
        <w:tc>
          <w:tcPr>
            <w:tcW w:w="4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其他支出</w:t>
            </w:r>
          </w:p>
        </w:tc>
        <w:tc>
          <w:tcPr>
            <w:tcW w:w="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3</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5</w:t>
            </w: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6</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7</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8</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10</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11</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12</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13</w:t>
            </w: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14</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15</w:t>
            </w: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16</w:t>
            </w: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color w:val="808080" w:themeColor="text1" w:themeTint="80"/>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17</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4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p>
        </w:tc>
      </w:tr>
    </w:tbl>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Tahoma" w:hAnsi="Tahoma" w:eastAsia="宋体" w:cs="Tahoma"/>
          <w:b/>
          <w:bCs/>
          <w:color w:val="808080" w:themeColor="text1" w:themeTint="80"/>
          <w:kern w:val="0"/>
          <w:sz w:val="24"/>
          <w:szCs w:val="24"/>
          <w:lang w:eastAsia="zh-CN"/>
          <w14:textFill>
            <w14:solidFill>
              <w14:schemeClr w14:val="tx1">
                <w14:lumMod w14:val="50000"/>
                <w14:lumOff w14:val="50000"/>
              </w14:schemeClr>
            </w14:solidFill>
          </w14:textFill>
        </w:rPr>
      </w:pPr>
    </w:p>
    <w:p>
      <w:pPr>
        <w:ind w:firstLine="352" w:firstLineChars="147"/>
        <w:rPr>
          <w:rFonts w:hint="eastAsia" w:eastAsiaTheme="minorEastAsia"/>
          <w:b/>
          <w:bCs/>
          <w:color w:val="808080" w:themeColor="text1" w:themeTint="80"/>
          <w:sz w:val="24"/>
          <w:szCs w:val="24"/>
          <w:lang w:eastAsia="zh-CN"/>
          <w14:textFill>
            <w14:solidFill>
              <w14:schemeClr w14:val="tx1">
                <w14:lumMod w14:val="50000"/>
                <w14:lumOff w14:val="50000"/>
              </w14:schemeClr>
            </w14:solidFill>
          </w14:textFill>
        </w:rPr>
        <w:sectPr>
          <w:pgSz w:w="11906" w:h="16838"/>
          <w:pgMar w:top="779" w:right="907" w:bottom="1134" w:left="1134" w:header="851" w:footer="992" w:gutter="0"/>
          <w:cols w:space="425" w:num="1"/>
          <w:docGrid w:type="linesAndChars" w:linePitch="312" w:charSpace="0"/>
        </w:sectPr>
      </w:pPr>
      <w:r>
        <w:rPr>
          <w:rFonts w:hint="eastAsia" w:ascii="Tahoma" w:hAnsi="Tahoma" w:eastAsia="宋体" w:cs="Tahoma"/>
          <w:b/>
          <w:bCs/>
          <w:color w:val="808080" w:themeColor="text1" w:themeTint="80"/>
          <w:kern w:val="0"/>
          <w:sz w:val="24"/>
          <w:szCs w:val="24"/>
          <w:lang w:val="en-US" w:eastAsia="zh-CN"/>
          <w14:textFill>
            <w14:solidFill>
              <w14:schemeClr w14:val="tx1">
                <w14:lumMod w14:val="50000"/>
                <w14:lumOff w14:val="50000"/>
              </w14:schemeClr>
            </w14:solidFill>
          </w14:textFill>
        </w:rPr>
        <w:t>(注:2023年河池市农业农村局部门预算中没有使用国有资本经营预算拨款安排</w:t>
      </w:r>
      <w:r>
        <w:rPr>
          <w:b/>
          <w:bCs/>
          <w:color w:val="808080" w:themeColor="text1" w:themeTint="80"/>
          <w:sz w:val="24"/>
          <w:szCs w:val="24"/>
          <w14:textFill>
            <w14:solidFill>
              <w14:schemeClr w14:val="tx1">
                <w14:lumMod w14:val="50000"/>
                <w14:lumOff w14:val="50000"/>
              </w14:schemeClr>
            </w14:solidFill>
          </w14:textFill>
        </w:rPr>
        <w:t>的支出</w:t>
      </w:r>
      <w:r>
        <w:rPr>
          <w:rFonts w:hint="eastAsia"/>
          <w:b/>
          <w:bCs/>
          <w:color w:val="808080" w:themeColor="text1" w:themeTint="80"/>
          <w:sz w:val="24"/>
          <w:szCs w:val="24"/>
          <w14:textFill>
            <w14:solidFill>
              <w14:schemeClr w14:val="tx1">
                <w14:lumMod w14:val="50000"/>
                <w14:lumOff w14:val="50000"/>
              </w14:schemeClr>
            </w14:solidFill>
          </w14:textFill>
        </w:rPr>
        <w:t>。</w:t>
      </w:r>
      <w:r>
        <w:rPr>
          <w:rFonts w:hint="eastAsia"/>
          <w:b/>
          <w:bCs/>
          <w:color w:val="808080" w:themeColor="text1" w:themeTint="80"/>
          <w:sz w:val="24"/>
          <w:szCs w:val="24"/>
          <w:lang w:eastAsia="zh-CN"/>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723" w:firstLineChars="300"/>
        <w:jc w:val="left"/>
        <w:textAlignment w:val="auto"/>
        <w:rPr>
          <w:rFonts w:ascii="Tahoma" w:hAnsi="Tahoma" w:eastAsia="宋体" w:cs="Tahoma"/>
          <w:color w:val="808080" w:themeColor="text1" w:themeTint="80"/>
          <w:kern w:val="0"/>
          <w:sz w:val="20"/>
          <w:szCs w:val="20"/>
          <w14:textFill>
            <w14:solidFill>
              <w14:schemeClr w14:val="tx1">
                <w14:lumMod w14:val="50000"/>
                <w14:lumOff w14:val="50000"/>
              </w14:schemeClr>
            </w14:solidFill>
          </w14:textFill>
        </w:rPr>
      </w:pPr>
      <w:r>
        <w:rPr>
          <w:rFonts w:ascii="Tahoma" w:hAnsi="Tahoma" w:eastAsia="宋体" w:cs="Tahoma"/>
          <w:b/>
          <w:bCs/>
          <w:color w:val="808080" w:themeColor="text1" w:themeTint="80"/>
          <w:kern w:val="0"/>
          <w:sz w:val="24"/>
          <w:szCs w:val="24"/>
          <w14:textFill>
            <w14:solidFill>
              <w14:schemeClr w14:val="tx1">
                <w14:lumMod w14:val="50000"/>
                <w14:lumOff w14:val="50000"/>
              </w14:schemeClr>
            </w14:solidFill>
          </w14:textFill>
        </w:rPr>
        <w:t>（表格见附件1）</w:t>
      </w:r>
      <w:r>
        <w:rPr>
          <w:color w:val="808080" w:themeColor="text1" w:themeTint="80"/>
          <w14:textFill>
            <w14:solidFill>
              <w14:schemeClr w14:val="tx1">
                <w14:lumMod w14:val="50000"/>
                <w14:lumOff w14:val="50000"/>
              </w14:schemeClr>
            </w14:solidFill>
          </w14:textFill>
        </w:rPr>
        <w:fldChar w:fldCharType="begin"/>
      </w:r>
      <w:r>
        <w:rPr>
          <w:color w:val="808080" w:themeColor="text1" w:themeTint="80"/>
          <w14:textFill>
            <w14:solidFill>
              <w14:schemeClr w14:val="tx1">
                <w14:lumMod w14:val="50000"/>
                <w14:lumOff w14:val="50000"/>
              </w14:schemeClr>
            </w14:solidFill>
          </w14:textFill>
        </w:rPr>
        <w:instrText xml:space="preserve"> HYPERLINK "http://171.111.153.233/e/upload/s1/fck/file/2021/03/26/1721157720.xlsx" \t "_blank" </w:instrText>
      </w:r>
      <w:r>
        <w:rPr>
          <w:color w:val="808080" w:themeColor="text1" w:themeTint="80"/>
          <w14:textFill>
            <w14:solidFill>
              <w14:schemeClr w14:val="tx1">
                <w14:lumMod w14:val="50000"/>
                <w14:lumOff w14:val="50000"/>
              </w14:schemeClr>
            </w14:solidFill>
          </w14:textFill>
        </w:rPr>
        <w:fldChar w:fldCharType="separate"/>
      </w:r>
      <w:r>
        <w:rPr>
          <w:rFonts w:hint="eastAsia" w:ascii="Tahoma" w:hAnsi="Tahoma" w:eastAsia="宋体" w:cs="Tahoma"/>
          <w:b/>
          <w:bCs/>
          <w:color w:val="808080" w:themeColor="text1" w:themeTint="80"/>
          <w:kern w:val="0"/>
          <w:sz w:val="24"/>
          <w:szCs w:val="24"/>
          <w:u w:val="single"/>
          <w:lang w:eastAsia="zh-CN"/>
          <w14:textFill>
            <w14:solidFill>
              <w14:schemeClr w14:val="tx1">
                <w14:lumMod w14:val="50000"/>
                <w14:lumOff w14:val="50000"/>
              </w14:schemeClr>
            </w14:solidFill>
          </w14:textFill>
        </w:rPr>
        <w:t>2023</w:t>
      </w:r>
      <w:r>
        <w:rPr>
          <w:rFonts w:ascii="Tahoma" w:hAnsi="Tahoma" w:eastAsia="宋体" w:cs="Tahoma"/>
          <w:b/>
          <w:bCs/>
          <w:color w:val="808080" w:themeColor="text1" w:themeTint="80"/>
          <w:kern w:val="0"/>
          <w:sz w:val="24"/>
          <w:szCs w:val="24"/>
          <w:u w:val="single"/>
          <w14:textFill>
            <w14:solidFill>
              <w14:schemeClr w14:val="tx1">
                <w14:lumMod w14:val="50000"/>
                <w14:lumOff w14:val="50000"/>
              </w14:schemeClr>
            </w14:solidFill>
          </w14:textFill>
        </w:rPr>
        <w:t>年部门预算</w:t>
      </w:r>
      <w:r>
        <w:rPr>
          <w:rFonts w:hint="eastAsia" w:ascii="Tahoma" w:hAnsi="Tahoma" w:eastAsia="宋体" w:cs="Tahoma"/>
          <w:b/>
          <w:bCs/>
          <w:color w:val="808080" w:themeColor="text1" w:themeTint="80"/>
          <w:kern w:val="0"/>
          <w:sz w:val="24"/>
          <w:szCs w:val="24"/>
          <w:u w:val="single"/>
          <w:lang w:eastAsia="zh-CN"/>
          <w14:textFill>
            <w14:solidFill>
              <w14:schemeClr w14:val="tx1">
                <w14:lumMod w14:val="50000"/>
                <w14:lumOff w14:val="50000"/>
              </w14:schemeClr>
            </w14:solidFill>
          </w14:textFill>
        </w:rPr>
        <w:t>报</w:t>
      </w:r>
      <w:r>
        <w:rPr>
          <w:rFonts w:ascii="Tahoma" w:hAnsi="Tahoma" w:eastAsia="宋体" w:cs="Tahoma"/>
          <w:b/>
          <w:bCs/>
          <w:color w:val="808080" w:themeColor="text1" w:themeTint="80"/>
          <w:kern w:val="0"/>
          <w:sz w:val="24"/>
          <w:szCs w:val="24"/>
          <w:u w:val="single"/>
          <w14:textFill>
            <w14:solidFill>
              <w14:schemeClr w14:val="tx1">
                <w14:lumMod w14:val="50000"/>
                <w14:lumOff w14:val="50000"/>
              </w14:schemeClr>
            </w14:solidFill>
          </w14:textFill>
        </w:rPr>
        <w:t>表（</w:t>
      </w:r>
      <w:r>
        <w:rPr>
          <w:rFonts w:hint="eastAsia" w:ascii="Tahoma" w:hAnsi="Tahoma" w:eastAsia="宋体" w:cs="Tahoma"/>
          <w:b/>
          <w:bCs/>
          <w:color w:val="808080" w:themeColor="text1" w:themeTint="80"/>
          <w:kern w:val="0"/>
          <w:sz w:val="24"/>
          <w:szCs w:val="24"/>
          <w:u w:val="single"/>
          <w:lang w:eastAsia="zh-CN"/>
          <w14:textFill>
            <w14:solidFill>
              <w14:schemeClr w14:val="tx1">
                <w14:lumMod w14:val="50000"/>
                <w14:lumOff w14:val="50000"/>
              </w14:schemeClr>
            </w14:solidFill>
          </w14:textFill>
        </w:rPr>
        <w:t>公开表</w:t>
      </w:r>
      <w:r>
        <w:rPr>
          <w:rFonts w:ascii="Tahoma" w:hAnsi="Tahoma" w:eastAsia="宋体" w:cs="Tahoma"/>
          <w:b/>
          <w:bCs/>
          <w:color w:val="808080" w:themeColor="text1" w:themeTint="80"/>
          <w:kern w:val="0"/>
          <w:sz w:val="24"/>
          <w:szCs w:val="24"/>
          <w:u w:val="single"/>
          <w14:textFill>
            <w14:solidFill>
              <w14:schemeClr w14:val="tx1">
                <w14:lumMod w14:val="50000"/>
                <w14:lumOff w14:val="50000"/>
              </w14:schemeClr>
            </w14:solidFill>
          </w14:textFill>
        </w:rPr>
        <w:t>）</w:t>
      </w:r>
      <w:r>
        <w:rPr>
          <w:rFonts w:ascii="Tahoma" w:hAnsi="Tahoma" w:eastAsia="宋体" w:cs="Tahoma"/>
          <w:b/>
          <w:bCs/>
          <w:color w:val="808080" w:themeColor="text1" w:themeTint="80"/>
          <w:kern w:val="0"/>
          <w:sz w:val="24"/>
          <w:szCs w:val="24"/>
          <w:u w:val="single"/>
          <w14:textFill>
            <w14:solidFill>
              <w14:schemeClr w14:val="tx1">
                <w14:lumMod w14:val="50000"/>
                <w14:lumOff w14:val="50000"/>
              </w14:schemeClr>
            </w14:solidFill>
          </w14:textFill>
        </w:rPr>
        <w:fldChar w:fldCharType="end"/>
      </w:r>
    </w:p>
    <w:p>
      <w:pPr>
        <w:keepNext w:val="0"/>
        <w:keepLines w:val="0"/>
        <w:pageBreakBefore w:val="0"/>
        <w:widowControl/>
        <w:kinsoku/>
        <w:wordWrap/>
        <w:overflowPunct/>
        <w:topLinePunct w:val="0"/>
        <w:autoSpaceDE/>
        <w:autoSpaceDN/>
        <w:bidi w:val="0"/>
        <w:adjustRightInd/>
        <w:snapToGrid/>
        <w:ind w:left="0"/>
        <w:jc w:val="left"/>
        <w:textAlignment w:val="auto"/>
        <w:rPr>
          <w:rFonts w:hint="eastAsia" w:ascii="宋体" w:hAnsi="宋体" w:eastAsia="宋体" w:cs="宋体"/>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kinsoku/>
        <w:wordWrap/>
        <w:overflowPunct/>
        <w:topLinePunct w:val="0"/>
        <w:autoSpaceDE/>
        <w:autoSpaceDN/>
        <w:bidi w:val="0"/>
        <w:adjustRightInd/>
        <w:snapToGrid/>
        <w:ind w:left="0"/>
        <w:jc w:val="left"/>
        <w:textAlignment w:val="auto"/>
        <w:rPr>
          <w:rFonts w:hint="eastAsia" w:ascii="宋体" w:hAnsi="宋体" w:eastAsia="宋体" w:cs="宋体"/>
          <w:color w:val="808080" w:themeColor="text1" w:themeTint="80"/>
          <w:kern w:val="0"/>
          <w:sz w:val="24"/>
          <w:szCs w:val="24"/>
          <w:lang w:eastAsia="zh-CN"/>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ind w:left="0" w:firstLine="560"/>
        <w:jc w:val="center"/>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center"/>
        <w:textAlignment w:val="auto"/>
        <w:rPr>
          <w:rFonts w:hint="eastAsia" w:ascii="楷体_GB2312" w:hAnsi="楷体_GB2312" w:eastAsia="楷体_GB2312" w:cs="楷体_GB2312"/>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第三部分：河池市农业农村局</w:t>
      </w:r>
      <w:r>
        <w:rPr>
          <w:rFonts w:hint="eastAsia" w:ascii="楷体_GB2312" w:hAnsi="楷体_GB2312" w:eastAsia="楷体_GB2312" w:cs="楷体_GB2312"/>
          <w:b/>
          <w:bCs/>
          <w:color w:val="808080" w:themeColor="text1" w:themeTint="80"/>
          <w:kern w:val="0"/>
          <w:sz w:val="32"/>
          <w:szCs w:val="32"/>
          <w:lang w:eastAsia="zh-CN"/>
          <w14:textFill>
            <w14:solidFill>
              <w14:schemeClr w14:val="tx1">
                <w14:lumMod w14:val="50000"/>
                <w14:lumOff w14:val="50000"/>
              </w14:schemeClr>
            </w14:solidFill>
          </w14:textFill>
        </w:rPr>
        <w:t>2023</w:t>
      </w: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年度部门预算情况说明</w:t>
      </w:r>
    </w:p>
    <w:p>
      <w:pPr>
        <w:pStyle w:val="3"/>
        <w:keepNext w:val="0"/>
        <w:keepLines w:val="0"/>
        <w:pageBreakBefore w:val="0"/>
        <w:widowControl w:val="0"/>
        <w:kinsoku/>
        <w:wordWrap/>
        <w:overflowPunct/>
        <w:topLinePunct w:val="0"/>
        <w:autoSpaceDE/>
        <w:autoSpaceDN/>
        <w:bidi w:val="0"/>
        <w:adjustRightInd/>
        <w:snapToGrid/>
        <w:spacing w:before="0" w:line="560" w:lineRule="exact"/>
        <w:ind w:left="0" w:firstLine="643" w:firstLineChars="200"/>
        <w:textAlignment w:val="auto"/>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pPr>
    </w:p>
    <w:p>
      <w:pPr>
        <w:pStyle w:val="8"/>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一、</w:t>
      </w:r>
      <w:r>
        <w:rPr>
          <w:rStyle w:val="12"/>
          <w:rFonts w:hint="eastAsia" w:ascii="Arial" w:hAnsi="Arial"/>
          <w:color w:val="808080" w:themeColor="text1" w:themeTint="80"/>
          <w:sz w:val="32"/>
          <w:szCs w:val="32"/>
          <w14:textFill>
            <w14:solidFill>
              <w14:schemeClr w14:val="tx1">
                <w14:lumMod w14:val="50000"/>
                <w14:lumOff w14:val="50000"/>
              </w14:schemeClr>
            </w14:solidFill>
          </w14:textFill>
        </w:rPr>
        <w:t>关于河池市农业</w:t>
      </w:r>
      <w:r>
        <w:rPr>
          <w:rStyle w:val="12"/>
          <w:rFonts w:hint="eastAsia" w:ascii="Arial" w:hAnsi="Arial"/>
          <w:color w:val="808080" w:themeColor="text1" w:themeTint="80"/>
          <w:sz w:val="32"/>
          <w:szCs w:val="32"/>
          <w:lang w:eastAsia="zh-CN"/>
          <w14:textFill>
            <w14:solidFill>
              <w14:schemeClr w14:val="tx1">
                <w14:lumMod w14:val="50000"/>
                <w14:lumOff w14:val="50000"/>
              </w14:schemeClr>
            </w14:solidFill>
          </w14:textFill>
        </w:rPr>
        <w:t>农村</w:t>
      </w:r>
      <w:r>
        <w:rPr>
          <w:rStyle w:val="12"/>
          <w:rFonts w:hint="eastAsia" w:ascii="Arial" w:hAnsi="Arial"/>
          <w:color w:val="808080" w:themeColor="text1" w:themeTint="80"/>
          <w:sz w:val="32"/>
          <w:szCs w:val="32"/>
          <w14:textFill>
            <w14:solidFill>
              <w14:schemeClr w14:val="tx1">
                <w14:lumMod w14:val="50000"/>
                <w14:lumOff w14:val="50000"/>
              </w14:schemeClr>
            </w14:solidFill>
          </w14:textFill>
        </w:rPr>
        <w:t>局</w:t>
      </w:r>
      <w:r>
        <w:rPr>
          <w:rStyle w:val="12"/>
          <w:rFonts w:hint="eastAsia" w:ascii="Arial" w:hAnsi="Arial"/>
          <w:color w:val="808080" w:themeColor="text1" w:themeTint="80"/>
          <w:sz w:val="32"/>
          <w:szCs w:val="32"/>
          <w:lang w:val="en-US" w:eastAsia="zh-CN"/>
          <w14:textFill>
            <w14:solidFill>
              <w14:schemeClr w14:val="tx1">
                <w14:lumMod w14:val="50000"/>
                <w14:lumOff w14:val="50000"/>
              </w14:schemeClr>
            </w14:solidFill>
          </w14:textFill>
        </w:rPr>
        <w:t>2023</w:t>
      </w:r>
      <w:r>
        <w:rPr>
          <w:rStyle w:val="12"/>
          <w:rFonts w:ascii="Arial" w:hAnsi="Arial"/>
          <w:color w:val="808080" w:themeColor="text1" w:themeTint="80"/>
          <w:sz w:val="32"/>
          <w:szCs w:val="32"/>
          <w14:textFill>
            <w14:solidFill>
              <w14:schemeClr w14:val="tx1">
                <w14:lumMod w14:val="50000"/>
                <w14:lumOff w14:val="50000"/>
              </w14:schemeClr>
            </w14:solidFill>
          </w14:textFill>
        </w:rPr>
        <w:t>年收支</w:t>
      </w:r>
      <w:r>
        <w:rPr>
          <w:rStyle w:val="12"/>
          <w:rFonts w:hint="eastAsia" w:ascii="Arial" w:hAnsi="Arial"/>
          <w:color w:val="808080" w:themeColor="text1" w:themeTint="80"/>
          <w:sz w:val="32"/>
          <w:szCs w:val="32"/>
          <w14:textFill>
            <w14:solidFill>
              <w14:schemeClr w14:val="tx1">
                <w14:lumMod w14:val="50000"/>
                <w14:lumOff w14:val="50000"/>
              </w14:schemeClr>
            </w14:solidFill>
          </w14:textFill>
        </w:rPr>
        <w:t>预算的说明</w:t>
      </w:r>
    </w:p>
    <w:p>
      <w:pPr>
        <w:pStyle w:val="5"/>
        <w:keepNext w:val="0"/>
        <w:keepLines w:val="0"/>
        <w:pageBreakBefore w:val="0"/>
        <w:widowControl w:val="0"/>
        <w:kinsoku/>
        <w:wordWrap/>
        <w:overflowPunct/>
        <w:topLinePunct w:val="0"/>
        <w:autoSpaceDE/>
        <w:autoSpaceDN/>
        <w:bidi w:val="0"/>
        <w:adjustRightInd/>
        <w:snapToGrid/>
        <w:spacing w:line="560" w:lineRule="exact"/>
        <w:ind w:left="0" w:right="0" w:firstLine="592" w:firstLineChars="200"/>
        <w:textAlignment w:val="auto"/>
        <w:rPr>
          <w:rFonts w:hint="eastAsia" w:ascii="仿宋_GB2312" w:hAnsi="仿宋_GB2312" w:eastAsia="仿宋_GB2312" w:cs="仿宋_GB2312"/>
          <w:color w:val="808080" w:themeColor="text1" w:themeTint="80"/>
          <w:spacing w:val="-32"/>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pacing w:val="-12"/>
          <w14:textFill>
            <w14:solidFill>
              <w14:schemeClr w14:val="tx1">
                <w14:lumMod w14:val="50000"/>
                <w14:lumOff w14:val="50000"/>
              </w14:schemeClr>
            </w14:solidFill>
          </w14:textFill>
        </w:rPr>
        <w:t>按照综合预算的原则，</w:t>
      </w:r>
      <w:r>
        <w:rPr>
          <w:rFonts w:hint="eastAsia" w:ascii="仿宋_GB2312" w:hAnsi="仿宋_GB2312" w:eastAsia="仿宋_GB2312" w:cs="仿宋_GB2312"/>
          <w:color w:val="808080" w:themeColor="text1" w:themeTint="80"/>
          <w:spacing w:val="-12"/>
          <w:lang w:eastAsia="zh-CN"/>
          <w14:textFill>
            <w14:solidFill>
              <w14:schemeClr w14:val="tx1">
                <w14:lumMod w14:val="50000"/>
                <w14:lumOff w14:val="50000"/>
              </w14:schemeClr>
            </w14:solidFill>
          </w14:textFill>
        </w:rPr>
        <w:t>河池市农业农村局</w:t>
      </w:r>
      <w:r>
        <w:rPr>
          <w:rFonts w:hint="eastAsia" w:ascii="仿宋_GB2312" w:hAnsi="仿宋_GB2312" w:eastAsia="仿宋_GB2312" w:cs="仿宋_GB2312"/>
          <w:color w:val="808080" w:themeColor="text1" w:themeTint="80"/>
          <w:spacing w:val="-12"/>
          <w14:textFill>
            <w14:solidFill>
              <w14:schemeClr w14:val="tx1">
                <w14:lumMod w14:val="50000"/>
                <w14:lumOff w14:val="50000"/>
              </w14:schemeClr>
            </w14:solidFill>
          </w14:textFill>
        </w:rPr>
        <w:t>所有收入和支出均纳入部门预</w:t>
      </w:r>
      <w:r>
        <w:rPr>
          <w:rFonts w:hint="eastAsia" w:ascii="仿宋_GB2312" w:hAnsi="仿宋_GB2312" w:eastAsia="仿宋_GB2312" w:cs="仿宋_GB2312"/>
          <w:color w:val="808080" w:themeColor="text1" w:themeTint="80"/>
          <w:spacing w:val="-14"/>
          <w14:textFill>
            <w14:solidFill>
              <w14:schemeClr w14:val="tx1">
                <w14:lumMod w14:val="50000"/>
                <w14:lumOff w14:val="50000"/>
              </w14:schemeClr>
            </w14:solidFill>
          </w14:textFill>
        </w:rPr>
        <w:t>算管理</w:t>
      </w:r>
      <w:r>
        <w:rPr>
          <w:rFonts w:hint="eastAsia" w:ascii="仿宋_GB2312" w:hAnsi="仿宋_GB2312" w:eastAsia="仿宋_GB2312" w:cs="仿宋_GB2312"/>
          <w:color w:val="808080" w:themeColor="text1" w:themeTint="80"/>
          <w:spacing w:val="-14"/>
          <w:lang w:eastAsia="zh-CN"/>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t>无政府性基金预算拨款</w:t>
      </w:r>
      <w:r>
        <w:rPr>
          <w:rFonts w:hint="eastAsia" w:ascii="仿宋_GB2312" w:hAnsi="仿宋_GB2312" w:eastAsia="仿宋_GB2312" w:cs="仿宋_GB2312"/>
          <w:color w:val="808080" w:themeColor="text1" w:themeTint="80"/>
          <w:spacing w:val="-14"/>
          <w:sz w:val="32"/>
          <w:szCs w:val="32"/>
          <w14:textFill>
            <w14:solidFill>
              <w14:schemeClr w14:val="tx1">
                <w14:lumMod w14:val="50000"/>
                <w14:lumOff w14:val="50000"/>
              </w14:schemeClr>
            </w14:solidFill>
          </w14:textFill>
        </w:rPr>
        <w:t>。收</w:t>
      </w:r>
      <w:r>
        <w:rPr>
          <w:rFonts w:hint="eastAsia" w:ascii="仿宋_GB2312" w:hAnsi="仿宋_GB2312" w:eastAsia="仿宋_GB2312" w:cs="仿宋_GB2312"/>
          <w:color w:val="808080" w:themeColor="text1" w:themeTint="80"/>
          <w:spacing w:val="-14"/>
          <w14:textFill>
            <w14:solidFill>
              <w14:schemeClr w14:val="tx1">
                <w14:lumMod w14:val="50000"/>
                <w14:lumOff w14:val="50000"/>
              </w14:schemeClr>
            </w14:solidFill>
          </w14:textFill>
        </w:rPr>
        <w:t>入包括：一般公共预算拨款收入</w:t>
      </w:r>
      <w:r>
        <w:rPr>
          <w:rFonts w:hint="eastAsia" w:ascii="仿宋_GB2312" w:hAnsi="仿宋_GB2312" w:eastAsia="仿宋_GB2312" w:cs="仿宋_GB2312"/>
          <w:color w:val="808080" w:themeColor="text1" w:themeTint="80"/>
          <w:spacing w:val="-15"/>
          <w:lang w:eastAsia="zh-CN"/>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spacing w:val="-15"/>
          <w14:textFill>
            <w14:solidFill>
              <w14:schemeClr w14:val="tx1">
                <w14:lumMod w14:val="50000"/>
                <w14:lumOff w14:val="50000"/>
              </w14:schemeClr>
            </w14:solidFill>
          </w14:textFill>
        </w:rPr>
        <w:t>支出</w:t>
      </w:r>
      <w:r>
        <w:rPr>
          <w:rFonts w:hint="eastAsia" w:ascii="仿宋_GB2312" w:hAnsi="仿宋_GB2312" w:eastAsia="仿宋_GB2312" w:cs="仿宋_GB2312"/>
          <w:color w:val="808080" w:themeColor="text1" w:themeTint="80"/>
          <w:spacing w:val="-21"/>
          <w:w w:val="95"/>
          <w14:textFill>
            <w14:solidFill>
              <w14:schemeClr w14:val="tx1">
                <w14:lumMod w14:val="50000"/>
                <w14:lumOff w14:val="50000"/>
              </w14:schemeClr>
            </w14:solidFill>
          </w14:textFill>
        </w:rPr>
        <w:t>包括：教育支出、</w:t>
      </w:r>
      <w:r>
        <w:rPr>
          <w:rFonts w:hint="eastAsia" w:ascii="仿宋_GB2312" w:hAnsi="仿宋_GB2312" w:eastAsia="仿宋_GB2312" w:cs="仿宋_GB2312"/>
          <w:color w:val="808080" w:themeColor="text1" w:themeTint="80"/>
          <w:spacing w:val="-21"/>
          <w:w w:val="95"/>
          <w:lang w:eastAsia="zh-CN"/>
          <w14:textFill>
            <w14:solidFill>
              <w14:schemeClr w14:val="tx1">
                <w14:lumMod w14:val="50000"/>
                <w14:lumOff w14:val="50000"/>
              </w14:schemeClr>
            </w14:solidFill>
          </w14:textFill>
        </w:rPr>
        <w:t>农林水</w:t>
      </w:r>
      <w:r>
        <w:rPr>
          <w:rFonts w:hint="eastAsia" w:ascii="仿宋_GB2312" w:hAnsi="仿宋_GB2312" w:eastAsia="仿宋_GB2312" w:cs="仿宋_GB2312"/>
          <w:color w:val="808080" w:themeColor="text1" w:themeTint="80"/>
          <w:spacing w:val="-21"/>
          <w:w w:val="95"/>
          <w14:textFill>
            <w14:solidFill>
              <w14:schemeClr w14:val="tx1">
                <w14:lumMod w14:val="50000"/>
                <w14:lumOff w14:val="50000"/>
              </w14:schemeClr>
            </w14:solidFill>
          </w14:textFill>
        </w:rPr>
        <w:t>出、</w:t>
      </w:r>
      <w:r>
        <w:rPr>
          <w:rFonts w:hint="eastAsia" w:ascii="仿宋_GB2312" w:hAnsi="仿宋_GB2312" w:eastAsia="仿宋_GB2312" w:cs="仿宋_GB2312"/>
          <w:color w:val="808080" w:themeColor="text1" w:themeTint="80"/>
          <w:spacing w:val="-24"/>
          <w:w w:val="95"/>
          <w14:textFill>
            <w14:solidFill>
              <w14:schemeClr w14:val="tx1">
                <w14:lumMod w14:val="50000"/>
                <w14:lumOff w14:val="50000"/>
              </w14:schemeClr>
            </w14:solidFill>
          </w14:textFill>
        </w:rPr>
        <w:t xml:space="preserve">社会保障和就业支出、卫生健康支出、 </w:t>
      </w:r>
      <w:r>
        <w:rPr>
          <w:rFonts w:hint="eastAsia" w:ascii="仿宋_GB2312" w:hAnsi="仿宋_GB2312" w:eastAsia="仿宋_GB2312" w:cs="仿宋_GB2312"/>
          <w:color w:val="808080" w:themeColor="text1" w:themeTint="80"/>
          <w:spacing w:val="-27"/>
          <w14:textFill>
            <w14:solidFill>
              <w14:schemeClr w14:val="tx1">
                <w14:lumMod w14:val="50000"/>
                <w14:lumOff w14:val="50000"/>
              </w14:schemeClr>
            </w14:solidFill>
          </w14:textFill>
        </w:rPr>
        <w:t>住房保障支出</w:t>
      </w:r>
      <w:r>
        <w:rPr>
          <w:rFonts w:hint="eastAsia" w:ascii="仿宋_GB2312" w:hAnsi="仿宋_GB2312" w:eastAsia="仿宋_GB2312" w:cs="仿宋_GB2312"/>
          <w:color w:val="808080" w:themeColor="text1" w:themeTint="80"/>
          <w:spacing w:val="-27"/>
          <w:lang w:eastAsia="zh-CN"/>
          <w14:textFill>
            <w14:solidFill>
              <w14:schemeClr w14:val="tx1">
                <w14:lumMod w14:val="50000"/>
                <w14:lumOff w14:val="50000"/>
              </w14:schemeClr>
            </w14:solidFill>
          </w14:textFill>
        </w:rPr>
        <w:t>、其他支出</w:t>
      </w:r>
      <w:r>
        <w:rPr>
          <w:rFonts w:hint="eastAsia" w:ascii="仿宋_GB2312" w:hAnsi="仿宋_GB2312" w:eastAsia="仿宋_GB2312" w:cs="仿宋_GB2312"/>
          <w:color w:val="808080" w:themeColor="text1" w:themeTint="80"/>
          <w:spacing w:val="-27"/>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spacing w:val="-27"/>
          <w:lang w:eastAsia="zh-CN"/>
          <w14:textFill>
            <w14:solidFill>
              <w14:schemeClr w14:val="tx1">
                <w14:lumMod w14:val="50000"/>
                <w14:lumOff w14:val="50000"/>
              </w14:schemeClr>
            </w14:solidFill>
          </w14:textFill>
        </w:rPr>
        <w:t>河池市农业农村局</w:t>
      </w:r>
      <w:r>
        <w:rPr>
          <w:rFonts w:hint="eastAsia" w:ascii="仿宋_GB2312" w:hAnsi="仿宋_GB2312" w:eastAsia="仿宋_GB2312" w:cs="仿宋_GB2312"/>
          <w:color w:val="808080" w:themeColor="text1" w:themeTint="8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spacing w:val="-12"/>
          <w14:textFill>
            <w14:solidFill>
              <w14:schemeClr w14:val="tx1">
                <w14:lumMod w14:val="50000"/>
                <w14:lumOff w14:val="50000"/>
              </w14:schemeClr>
            </w14:solidFill>
          </w14:textFill>
        </w:rPr>
        <w:t>年收支总预算</w:t>
      </w:r>
      <w:r>
        <w:rPr>
          <w:rFonts w:hint="eastAsia" w:ascii="仿宋_GB2312" w:hAnsi="仿宋_GB2312" w:eastAsia="仿宋_GB2312" w:cs="仿宋_GB2312"/>
          <w:color w:val="808080" w:themeColor="text1" w:themeTint="80"/>
          <w:lang w:val="en-US" w:eastAsia="zh-CN"/>
          <w14:textFill>
            <w14:solidFill>
              <w14:schemeClr w14:val="tx1">
                <w14:lumMod w14:val="50000"/>
                <w14:lumOff w14:val="50000"/>
              </w14:schemeClr>
            </w14:solidFill>
          </w14:textFill>
        </w:rPr>
        <w:t>4019.98</w:t>
      </w:r>
      <w:r>
        <w:rPr>
          <w:rFonts w:hint="eastAsia" w:ascii="仿宋_GB2312" w:hAnsi="仿宋_GB2312" w:eastAsia="仿宋_GB2312" w:cs="仿宋_GB2312"/>
          <w:color w:val="808080" w:themeColor="text1" w:themeTint="80"/>
          <w:spacing w:val="-32"/>
          <w14:textFill>
            <w14:solidFill>
              <w14:schemeClr w14:val="tx1">
                <w14:lumMod w14:val="50000"/>
                <w14:lumOff w14:val="50000"/>
              </w14:schemeClr>
            </w14:solidFill>
          </w14:textFill>
        </w:rPr>
        <w:t>万元。</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kern w:val="0"/>
          <w:sz w:val="32"/>
          <w:szCs w:val="32"/>
          <w:lang w:eastAsia="zh-CN"/>
          <w14:textFill>
            <w14:solidFill>
              <w14:schemeClr w14:val="tx1">
                <w14:lumMod w14:val="50000"/>
                <w14:lumOff w14:val="50000"/>
              </w14:schemeClr>
            </w14:solidFill>
          </w14:textFill>
        </w:rPr>
        <w:t>二、</w:t>
      </w:r>
      <w:r>
        <w:rPr>
          <w:rStyle w:val="12"/>
          <w:rFonts w:hint="eastAsia" w:ascii="Arial" w:hAnsi="Arial"/>
          <w:color w:val="808080" w:themeColor="text1" w:themeTint="80"/>
          <w:sz w:val="32"/>
          <w:szCs w:val="32"/>
          <w14:textFill>
            <w14:solidFill>
              <w14:schemeClr w14:val="tx1">
                <w14:lumMod w14:val="50000"/>
                <w14:lumOff w14:val="50000"/>
              </w14:schemeClr>
            </w14:solidFill>
          </w14:textFill>
        </w:rPr>
        <w:t>关于河池市农业</w:t>
      </w:r>
      <w:r>
        <w:rPr>
          <w:rStyle w:val="12"/>
          <w:rFonts w:hint="eastAsia" w:ascii="Arial" w:hAnsi="Arial"/>
          <w:color w:val="808080" w:themeColor="text1" w:themeTint="80"/>
          <w:sz w:val="32"/>
          <w:szCs w:val="32"/>
          <w:lang w:eastAsia="zh-CN"/>
          <w14:textFill>
            <w14:solidFill>
              <w14:schemeClr w14:val="tx1">
                <w14:lumMod w14:val="50000"/>
                <w14:lumOff w14:val="50000"/>
              </w14:schemeClr>
            </w14:solidFill>
          </w14:textFill>
        </w:rPr>
        <w:t>农村</w:t>
      </w:r>
      <w:r>
        <w:rPr>
          <w:rStyle w:val="12"/>
          <w:rFonts w:hint="eastAsia" w:ascii="Arial" w:hAnsi="Arial"/>
          <w:color w:val="808080" w:themeColor="text1" w:themeTint="80"/>
          <w:sz w:val="32"/>
          <w:szCs w:val="32"/>
          <w14:textFill>
            <w14:solidFill>
              <w14:schemeClr w14:val="tx1">
                <w14:lumMod w14:val="50000"/>
                <w14:lumOff w14:val="50000"/>
              </w14:schemeClr>
            </w14:solidFill>
          </w14:textFill>
        </w:rPr>
        <w:t>局</w:t>
      </w:r>
      <w:r>
        <w:rPr>
          <w:rStyle w:val="12"/>
          <w:rFonts w:hint="eastAsia" w:ascii="Arial" w:hAnsi="Arial"/>
          <w:color w:val="808080" w:themeColor="text1" w:themeTint="80"/>
          <w:sz w:val="32"/>
          <w:szCs w:val="32"/>
          <w:lang w:val="en-US" w:eastAsia="zh-CN"/>
          <w14:textFill>
            <w14:solidFill>
              <w14:schemeClr w14:val="tx1">
                <w14:lumMod w14:val="50000"/>
                <w14:lumOff w14:val="50000"/>
              </w14:schemeClr>
            </w14:solidFill>
          </w14:textFill>
        </w:rPr>
        <w:t>2023</w:t>
      </w:r>
      <w:r>
        <w:rPr>
          <w:rStyle w:val="12"/>
          <w:rFonts w:ascii="Arial" w:hAnsi="Arial"/>
          <w:color w:val="808080" w:themeColor="text1" w:themeTint="80"/>
          <w:sz w:val="32"/>
          <w:szCs w:val="32"/>
          <w14:textFill>
            <w14:solidFill>
              <w14:schemeClr w14:val="tx1">
                <w14:lumMod w14:val="50000"/>
                <w14:lumOff w14:val="50000"/>
              </w14:schemeClr>
            </w14:solidFill>
          </w14:textFill>
        </w:rPr>
        <w:t>年</w:t>
      </w: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收入预算</w:t>
      </w:r>
      <w:r>
        <w:rPr>
          <w:rFonts w:hint="eastAsia" w:ascii="仿宋_GB2312" w:hAnsi="仿宋_GB2312" w:eastAsia="仿宋_GB2312" w:cs="仿宋_GB2312"/>
          <w:b/>
          <w:bCs/>
          <w:color w:val="808080" w:themeColor="text1" w:themeTint="80"/>
          <w:kern w:val="0"/>
          <w:sz w:val="32"/>
          <w:szCs w:val="32"/>
          <w:lang w:eastAsia="zh-CN"/>
          <w14:textFill>
            <w14:solidFill>
              <w14:schemeClr w14:val="tx1">
                <w14:lumMod w14:val="50000"/>
                <w14:lumOff w14:val="50000"/>
              </w14:schemeClr>
            </w14:solidFill>
          </w14:textFill>
        </w:rPr>
        <w:t>的</w:t>
      </w: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说明。</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河池市农业</w:t>
      </w: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农村</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局</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年收入总预算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4019.98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减少59.81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减少1.47</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％。其中：一般公共预算拨款</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4019.98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减少59.81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20.89</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经费拨款</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4011.98</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万元，占收入总预算的</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99.8</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%；纳入一般公共预算管理的非税收入安排的资金</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8</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万元，占收入总预算的0.</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2</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808080" w:themeColor="text1" w:themeTint="80"/>
          <w:kern w:val="0"/>
          <w:sz w:val="32"/>
          <w:szCs w:val="32"/>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kern w:val="0"/>
          <w:sz w:val="32"/>
          <w:szCs w:val="32"/>
          <w:lang w:eastAsia="zh-CN"/>
          <w14:textFill>
            <w14:solidFill>
              <w14:schemeClr w14:val="tx1">
                <w14:lumMod w14:val="50000"/>
                <w14:lumOff w14:val="50000"/>
              </w14:schemeClr>
            </w14:solidFill>
          </w14:textFill>
        </w:rPr>
        <w:t>三、</w:t>
      </w:r>
      <w:r>
        <w:rPr>
          <w:rStyle w:val="12"/>
          <w:rFonts w:hint="eastAsia" w:ascii="Arial" w:hAnsi="Arial"/>
          <w:color w:val="808080" w:themeColor="text1" w:themeTint="80"/>
          <w:sz w:val="32"/>
          <w:szCs w:val="32"/>
          <w14:textFill>
            <w14:solidFill>
              <w14:schemeClr w14:val="tx1">
                <w14:lumMod w14:val="50000"/>
                <w14:lumOff w14:val="50000"/>
              </w14:schemeClr>
            </w14:solidFill>
          </w14:textFill>
        </w:rPr>
        <w:t>关于河池市农业</w:t>
      </w:r>
      <w:r>
        <w:rPr>
          <w:rStyle w:val="12"/>
          <w:rFonts w:hint="eastAsia" w:ascii="Arial" w:hAnsi="Arial"/>
          <w:color w:val="808080" w:themeColor="text1" w:themeTint="80"/>
          <w:sz w:val="32"/>
          <w:szCs w:val="32"/>
          <w:lang w:eastAsia="zh-CN"/>
          <w14:textFill>
            <w14:solidFill>
              <w14:schemeClr w14:val="tx1">
                <w14:lumMod w14:val="50000"/>
                <w14:lumOff w14:val="50000"/>
              </w14:schemeClr>
            </w14:solidFill>
          </w14:textFill>
        </w:rPr>
        <w:t>农村</w:t>
      </w:r>
      <w:r>
        <w:rPr>
          <w:rStyle w:val="12"/>
          <w:rFonts w:hint="eastAsia" w:ascii="Arial" w:hAnsi="Arial"/>
          <w:color w:val="808080" w:themeColor="text1" w:themeTint="80"/>
          <w:sz w:val="32"/>
          <w:szCs w:val="32"/>
          <w14:textFill>
            <w14:solidFill>
              <w14:schemeClr w14:val="tx1">
                <w14:lumMod w14:val="50000"/>
                <w14:lumOff w14:val="50000"/>
              </w14:schemeClr>
            </w14:solidFill>
          </w14:textFill>
        </w:rPr>
        <w:t>局</w:t>
      </w:r>
      <w:r>
        <w:rPr>
          <w:rStyle w:val="12"/>
          <w:rFonts w:hint="eastAsia" w:ascii="Arial" w:hAnsi="Arial"/>
          <w:color w:val="808080" w:themeColor="text1" w:themeTint="80"/>
          <w:sz w:val="32"/>
          <w:szCs w:val="32"/>
          <w:lang w:val="en-US" w:eastAsia="zh-CN"/>
          <w14:textFill>
            <w14:solidFill>
              <w14:schemeClr w14:val="tx1">
                <w14:lumMod w14:val="50000"/>
                <w14:lumOff w14:val="50000"/>
              </w14:schemeClr>
            </w14:solidFill>
          </w14:textFill>
        </w:rPr>
        <w:t>2023</w:t>
      </w:r>
      <w:r>
        <w:rPr>
          <w:rStyle w:val="12"/>
          <w:rFonts w:ascii="Arial" w:hAnsi="Arial"/>
          <w:color w:val="808080" w:themeColor="text1" w:themeTint="80"/>
          <w:sz w:val="32"/>
          <w:szCs w:val="32"/>
          <w14:textFill>
            <w14:solidFill>
              <w14:schemeClr w14:val="tx1">
                <w14:lumMod w14:val="50000"/>
                <w14:lumOff w14:val="50000"/>
              </w14:schemeClr>
            </w14:solidFill>
          </w14:textFill>
        </w:rPr>
        <w:t>年</w:t>
      </w: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支出预算</w:t>
      </w:r>
      <w:r>
        <w:rPr>
          <w:rFonts w:hint="eastAsia" w:ascii="仿宋_GB2312" w:hAnsi="仿宋_GB2312" w:eastAsia="仿宋_GB2312" w:cs="仿宋_GB2312"/>
          <w:b/>
          <w:bCs/>
          <w:color w:val="808080" w:themeColor="text1" w:themeTint="80"/>
          <w:kern w:val="0"/>
          <w:sz w:val="32"/>
          <w:szCs w:val="32"/>
          <w:lang w:eastAsia="zh-CN"/>
          <w14:textFill>
            <w14:solidFill>
              <w14:schemeClr w14:val="tx1">
                <w14:lumMod w14:val="50000"/>
                <w14:lumOff w14:val="50000"/>
              </w14:schemeClr>
            </w14:solidFill>
          </w14:textFill>
        </w:rPr>
        <w:t>的</w:t>
      </w: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说明。</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河池市农业</w:t>
      </w: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农村</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局</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年支出总预算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4019.98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减少59.81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减少1.47</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％。其中：基本支出预算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3802.98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94.</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60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减少41.81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减少1.09</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％；项目支出预算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217</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5.</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减少18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减少7.66</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cs="仿宋_GB2312" w:eastAsiaTheme="minorEastAsia"/>
          <w:b/>
          <w:bCs/>
          <w:color w:val="808080" w:themeColor="text1" w:themeTint="80"/>
          <w:kern w:val="0"/>
          <w:sz w:val="32"/>
          <w:szCs w:val="32"/>
          <w:lang w:eastAsia="zh-CN"/>
          <w14:textFill>
            <w14:solidFill>
              <w14:schemeClr w14:val="tx1">
                <w14:lumMod w14:val="50000"/>
                <w14:lumOff w14:val="50000"/>
              </w14:schemeClr>
            </w14:solidFill>
          </w14:textFill>
        </w:rPr>
      </w:pPr>
      <w:r>
        <w:rPr>
          <w:rStyle w:val="12"/>
          <w:rFonts w:hint="eastAsia" w:ascii="Arial" w:hAnsi="Arial"/>
          <w:color w:val="808080" w:themeColor="text1" w:themeTint="80"/>
          <w:sz w:val="32"/>
          <w:szCs w:val="32"/>
          <w:lang w:eastAsia="zh-CN"/>
          <w14:textFill>
            <w14:solidFill>
              <w14:schemeClr w14:val="tx1">
                <w14:lumMod w14:val="50000"/>
                <w14:lumOff w14:val="50000"/>
              </w14:schemeClr>
            </w14:solidFill>
          </w14:textFill>
        </w:rPr>
        <w:t>四、</w:t>
      </w:r>
      <w:r>
        <w:rPr>
          <w:rStyle w:val="12"/>
          <w:rFonts w:hint="eastAsia" w:ascii="Arial" w:hAnsi="Arial"/>
          <w:color w:val="808080" w:themeColor="text1" w:themeTint="80"/>
          <w:sz w:val="32"/>
          <w:szCs w:val="32"/>
          <w14:textFill>
            <w14:solidFill>
              <w14:schemeClr w14:val="tx1">
                <w14:lumMod w14:val="50000"/>
                <w14:lumOff w14:val="50000"/>
              </w14:schemeClr>
            </w14:solidFill>
          </w14:textFill>
        </w:rPr>
        <w:t>关于河池市农业</w:t>
      </w:r>
      <w:r>
        <w:rPr>
          <w:rStyle w:val="12"/>
          <w:rFonts w:hint="eastAsia" w:ascii="Arial" w:hAnsi="Arial"/>
          <w:color w:val="808080" w:themeColor="text1" w:themeTint="80"/>
          <w:sz w:val="32"/>
          <w:szCs w:val="32"/>
          <w:lang w:eastAsia="zh-CN"/>
          <w14:textFill>
            <w14:solidFill>
              <w14:schemeClr w14:val="tx1">
                <w14:lumMod w14:val="50000"/>
                <w14:lumOff w14:val="50000"/>
              </w14:schemeClr>
            </w14:solidFill>
          </w14:textFill>
        </w:rPr>
        <w:t>农村</w:t>
      </w:r>
      <w:r>
        <w:rPr>
          <w:rStyle w:val="12"/>
          <w:rFonts w:hint="eastAsia" w:ascii="Arial" w:hAnsi="Arial"/>
          <w:color w:val="808080" w:themeColor="text1" w:themeTint="80"/>
          <w:sz w:val="32"/>
          <w:szCs w:val="32"/>
          <w14:textFill>
            <w14:solidFill>
              <w14:schemeClr w14:val="tx1">
                <w14:lumMod w14:val="50000"/>
                <w14:lumOff w14:val="50000"/>
              </w14:schemeClr>
            </w14:solidFill>
          </w14:textFill>
        </w:rPr>
        <w:t>局</w:t>
      </w:r>
      <w:r>
        <w:rPr>
          <w:rStyle w:val="12"/>
          <w:rFonts w:hint="eastAsia" w:ascii="Arial" w:hAnsi="Arial"/>
          <w:color w:val="808080" w:themeColor="text1" w:themeTint="80"/>
          <w:sz w:val="32"/>
          <w:szCs w:val="32"/>
          <w:lang w:val="en-US" w:eastAsia="zh-CN"/>
          <w14:textFill>
            <w14:solidFill>
              <w14:schemeClr w14:val="tx1">
                <w14:lumMod w14:val="50000"/>
                <w14:lumOff w14:val="50000"/>
              </w14:schemeClr>
            </w14:solidFill>
          </w14:textFill>
        </w:rPr>
        <w:t>2023</w:t>
      </w:r>
      <w:r>
        <w:rPr>
          <w:rStyle w:val="12"/>
          <w:rFonts w:ascii="Arial" w:hAnsi="Arial"/>
          <w:color w:val="808080" w:themeColor="text1" w:themeTint="80"/>
          <w:sz w:val="32"/>
          <w:szCs w:val="32"/>
          <w14:textFill>
            <w14:solidFill>
              <w14:schemeClr w14:val="tx1">
                <w14:lumMod w14:val="50000"/>
                <w14:lumOff w14:val="50000"/>
              </w14:schemeClr>
            </w14:solidFill>
          </w14:textFill>
        </w:rPr>
        <w:t>年</w:t>
      </w:r>
      <w:r>
        <w:rPr>
          <w:rStyle w:val="12"/>
          <w:rFonts w:hint="eastAsia" w:ascii="Arial" w:hAnsi="Arial"/>
          <w:color w:val="808080" w:themeColor="text1" w:themeTint="80"/>
          <w:sz w:val="32"/>
          <w:szCs w:val="32"/>
          <w:lang w:eastAsia="zh-CN"/>
          <w14:textFill>
            <w14:solidFill>
              <w14:schemeClr w14:val="tx1">
                <w14:lumMod w14:val="50000"/>
                <w14:lumOff w14:val="50000"/>
              </w14:schemeClr>
            </w14:solidFill>
          </w14:textFill>
        </w:rPr>
        <w:t>财政拨款收支预算的说明</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592" w:firstLineChars="200"/>
        <w:jc w:val="left"/>
        <w:textAlignment w:val="auto"/>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pacing w:val="-12"/>
          <w:sz w:val="32"/>
          <w:szCs w:val="32"/>
          <w14:textFill>
            <w14:solidFill>
              <w14:schemeClr w14:val="tx1">
                <w14:lumMod w14:val="50000"/>
                <w14:lumOff w14:val="50000"/>
              </w14:schemeClr>
            </w14:solidFill>
          </w14:textFill>
        </w:rPr>
        <w:t>按照综合预算的原则，</w:t>
      </w:r>
      <w:r>
        <w:rPr>
          <w:rFonts w:hint="eastAsia" w:ascii="仿宋_GB2312" w:hAnsi="仿宋_GB2312" w:eastAsia="仿宋_GB2312" w:cs="仿宋_GB2312"/>
          <w:color w:val="808080" w:themeColor="text1" w:themeTint="80"/>
          <w:spacing w:val="-12"/>
          <w:sz w:val="32"/>
          <w:szCs w:val="32"/>
          <w:lang w:eastAsia="zh-CN"/>
          <w14:textFill>
            <w14:solidFill>
              <w14:schemeClr w14:val="tx1">
                <w14:lumMod w14:val="50000"/>
                <w14:lumOff w14:val="50000"/>
              </w14:schemeClr>
            </w14:solidFill>
          </w14:textFill>
        </w:rPr>
        <w:t>河池市农业农村局</w:t>
      </w:r>
      <w:r>
        <w:rPr>
          <w:rFonts w:hint="eastAsia" w:ascii="仿宋_GB2312" w:hAnsi="仿宋_GB2312" w:eastAsia="仿宋_GB2312" w:cs="仿宋_GB2312"/>
          <w:color w:val="808080" w:themeColor="text1" w:themeTint="80"/>
          <w:spacing w:val="-12"/>
          <w:sz w:val="32"/>
          <w:szCs w:val="32"/>
          <w14:textFill>
            <w14:solidFill>
              <w14:schemeClr w14:val="tx1">
                <w14:lumMod w14:val="50000"/>
                <w14:lumOff w14:val="50000"/>
              </w14:schemeClr>
            </w14:solidFill>
          </w14:textFill>
        </w:rPr>
        <w:t>所有收入和支出均纳入部门预</w:t>
      </w:r>
      <w:r>
        <w:rPr>
          <w:rFonts w:hint="eastAsia" w:ascii="仿宋_GB2312" w:hAnsi="仿宋_GB2312" w:eastAsia="仿宋_GB2312" w:cs="仿宋_GB2312"/>
          <w:color w:val="808080" w:themeColor="text1" w:themeTint="80"/>
          <w:spacing w:val="-14"/>
          <w:sz w:val="32"/>
          <w:szCs w:val="32"/>
          <w14:textFill>
            <w14:solidFill>
              <w14:schemeClr w14:val="tx1">
                <w14:lumMod w14:val="50000"/>
                <w14:lumOff w14:val="50000"/>
              </w14:schemeClr>
            </w14:solidFill>
          </w14:textFill>
        </w:rPr>
        <w:t>算管理</w:t>
      </w:r>
      <w:r>
        <w:rPr>
          <w:rFonts w:hint="eastAsia" w:ascii="仿宋_GB2312" w:hAnsi="仿宋_GB2312" w:eastAsia="仿宋_GB2312" w:cs="仿宋_GB2312"/>
          <w:color w:val="808080" w:themeColor="text1" w:themeTint="80"/>
          <w:spacing w:val="-14"/>
          <w:sz w:val="32"/>
          <w:szCs w:val="32"/>
          <w:lang w:eastAsia="zh-CN"/>
          <w14:textFill>
            <w14:solidFill>
              <w14:schemeClr w14:val="tx1">
                <w14:lumMod w14:val="50000"/>
                <w14:lumOff w14:val="50000"/>
              </w14:schemeClr>
            </w14:solidFill>
          </w14:textFill>
        </w:rPr>
        <w:t>，全部为一般公共预算拨款，</w:t>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t>无政府性基金预算拨款</w:t>
      </w:r>
      <w:r>
        <w:rPr>
          <w:rFonts w:hint="eastAsia" w:ascii="仿宋_GB2312" w:hAnsi="仿宋_GB2312" w:eastAsia="仿宋_GB2312" w:cs="仿宋_GB2312"/>
          <w:color w:val="808080" w:themeColor="text1" w:themeTint="80"/>
          <w:sz w:val="32"/>
          <w:szCs w:val="32"/>
          <w:lang w:eastAsia="zh-CN"/>
          <w14:textFill>
            <w14:solidFill>
              <w14:schemeClr w14:val="tx1">
                <w14:lumMod w14:val="50000"/>
                <w14:lumOff w14:val="50000"/>
              </w14:schemeClr>
            </w14:solidFill>
          </w14:textFill>
        </w:rPr>
        <w:t>，包括：</w:t>
      </w:r>
      <w:r>
        <w:rPr>
          <w:rFonts w:hint="eastAsia" w:ascii="仿宋_GB2312" w:hAnsi="仿宋_GB2312" w:eastAsia="仿宋_GB2312" w:cs="仿宋_GB2312"/>
          <w:color w:val="808080" w:themeColor="text1" w:themeTint="80"/>
          <w:spacing w:val="-16"/>
          <w:sz w:val="32"/>
          <w:szCs w:val="32"/>
          <w14:textFill>
            <w14:solidFill>
              <w14:schemeClr w14:val="tx1">
                <w14:lumMod w14:val="50000"/>
                <w14:lumOff w14:val="50000"/>
              </w14:schemeClr>
            </w14:solidFill>
          </w14:textFill>
        </w:rPr>
        <w:t>一般公共预算当年拨款收入</w:t>
      </w:r>
      <w:r>
        <w:rPr>
          <w:rFonts w:hint="eastAsia" w:ascii="仿宋_GB2312" w:hAnsi="仿宋_GB2312" w:eastAsia="仿宋_GB2312" w:cs="仿宋_GB2312"/>
          <w:color w:val="808080" w:themeColor="text1" w:themeTint="80"/>
          <w:spacing w:val="-16"/>
          <w:sz w:val="32"/>
          <w:szCs w:val="32"/>
          <w:lang w:val="en-US" w:eastAsia="zh-CN"/>
          <w14:textFill>
            <w14:solidFill>
              <w14:schemeClr w14:val="tx1">
                <w14:lumMod w14:val="50000"/>
                <w14:lumOff w14:val="50000"/>
              </w14:schemeClr>
            </w14:solidFill>
          </w14:textFill>
        </w:rPr>
        <w:t>4019.98万元</w:t>
      </w:r>
      <w:r>
        <w:rPr>
          <w:rFonts w:hint="eastAsia" w:ascii="仿宋_GB2312" w:hAnsi="仿宋_GB2312" w:eastAsia="仿宋_GB2312" w:cs="仿宋_GB2312"/>
          <w:color w:val="808080" w:themeColor="text1" w:themeTint="80"/>
          <w:spacing w:val="-14"/>
          <w:sz w:val="32"/>
          <w:szCs w:val="32"/>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808080" w:themeColor="text1" w:themeTint="80"/>
          <w:kern w:val="0"/>
          <w:sz w:val="32"/>
          <w:szCs w:val="32"/>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1．按支出功能分类科目划分，共分为五类，其中：</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教育支出类科目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33.40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0.83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减少1.68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减少4.79</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社会保障和就业支出类科目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547.30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13.61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％，同比增加</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161.24</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万元，增长</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41.77</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医疗卫生与计划生育类科目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 xml:space="preserve">265.90 </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6.61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减少9.65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减少3.50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农林水支出类科目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2787.60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69.34</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减少210.22</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减少7.01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住房保障支出类科目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267.18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6.65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减少13.46</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减少4.80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其他</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支出类科目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118.60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2.95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％，同比增加</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13.96</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万元，增长</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13.34</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808080" w:themeColor="text1" w:themeTint="80"/>
          <w:kern w:val="0"/>
          <w:sz w:val="32"/>
          <w:szCs w:val="32"/>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2.项目支出预算。</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项目支出预算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217</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5.</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减少18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减少7.66</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pStyle w:val="8"/>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pP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五</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、关于河池市农业</w:t>
      </w: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农村</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局</w:t>
      </w:r>
      <w:r>
        <w:rPr>
          <w:rStyle w:val="12"/>
          <w:rFonts w:hint="eastAsia" w:eastAsia="宋体" w:cs="宋体"/>
          <w:color w:val="808080" w:themeColor="text1" w:themeTint="80"/>
          <w:sz w:val="32"/>
          <w:szCs w:val="32"/>
          <w:lang w:eastAsia="zh-CN"/>
          <w14:textFill>
            <w14:solidFill>
              <w14:schemeClr w14:val="tx1">
                <w14:lumMod w14:val="50000"/>
                <w14:lumOff w14:val="50000"/>
              </w14:schemeClr>
            </w14:solidFill>
          </w14:textFill>
        </w:rPr>
        <w:t>2023</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年一般公共预算财政拨款情况的说明</w:t>
      </w:r>
    </w:p>
    <w:p>
      <w:pPr>
        <w:pStyle w:val="8"/>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Style w:val="12"/>
          <w:rFonts w:hint="eastAsia" w:ascii="仿宋_GB2312" w:hAnsi="仿宋_GB2312" w:eastAsia="仿宋_GB2312" w:cs="仿宋_GB2312"/>
          <w:b/>
          <w:bCs/>
          <w:color w:val="808080" w:themeColor="text1" w:themeTint="80"/>
          <w:sz w:val="32"/>
          <w:szCs w:val="32"/>
          <w14:textFill>
            <w14:solidFill>
              <w14:schemeClr w14:val="tx1">
                <w14:lumMod w14:val="50000"/>
                <w14:lumOff w14:val="50000"/>
              </w14:schemeClr>
            </w14:solidFill>
          </w14:textFill>
        </w:rPr>
      </w:pPr>
      <w:r>
        <w:rPr>
          <w:rStyle w:val="12"/>
          <w:rFonts w:hint="eastAsia" w:ascii="仿宋_GB2312" w:hAnsi="仿宋_GB2312" w:eastAsia="仿宋_GB2312" w:cs="仿宋_GB2312"/>
          <w:b/>
          <w:bCs/>
          <w:color w:val="808080" w:themeColor="text1" w:themeTint="80"/>
          <w:sz w:val="32"/>
          <w:szCs w:val="32"/>
          <w14:textFill>
            <w14:solidFill>
              <w14:schemeClr w14:val="tx1">
                <w14:lumMod w14:val="50000"/>
                <w14:lumOff w14:val="50000"/>
              </w14:schemeClr>
            </w14:solidFill>
          </w14:textFill>
        </w:rPr>
        <w:t>（一）一般公共预算拨款规模变化情况</w:t>
      </w:r>
    </w:p>
    <w:p>
      <w:pPr>
        <w:pStyle w:val="8"/>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808080" w:themeColor="text1" w:themeTint="80"/>
          <w:sz w:val="28"/>
          <w:szCs w:val="28"/>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河池市农业</w:t>
      </w: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农村</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局</w:t>
      </w: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年一般公共预算经费拨款</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4019.98</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万元，比20</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22</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年预算数</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4079.79万元</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减少59.81</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减少1.47</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,主要是绩效奖金的预算减少</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w:t>
      </w:r>
    </w:p>
    <w:p>
      <w:pPr>
        <w:pStyle w:val="8"/>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Style w:val="12"/>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pPr>
      <w:r>
        <w:rPr>
          <w:rStyle w:val="12"/>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t>（二）一般公共预算经费拨款结构情况</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教育支出类科目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33.40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0.83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社会保障和就业支出类科目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547.30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13.61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医疗卫生与计划生育类科目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265.90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6.61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农林水支出类科目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 xml:space="preserve"> 2787.60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69.34</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住房保障支出类科目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267.18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6.65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其他</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支出类科目</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118.6</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万元，占支出总预算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2.95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sz w:val="32"/>
          <w:szCs w:val="32"/>
          <w14:textFill>
            <w14:solidFill>
              <w14:schemeClr w14:val="tx1">
                <w14:lumMod w14:val="50000"/>
                <w14:lumOff w14:val="50000"/>
              </w14:schemeClr>
            </w14:solidFill>
          </w14:textFill>
        </w:rPr>
        <w:t>（三）一般公共预算当年拨款具体使用情况。</w:t>
      </w:r>
    </w:p>
    <w:p>
      <w:pPr>
        <w:pStyle w:val="4"/>
        <w:keepNext w:val="0"/>
        <w:keepLines w:val="0"/>
        <w:pageBreakBefore w:val="0"/>
        <w:kinsoku/>
        <w:wordWrap/>
        <w:overflowPunct/>
        <w:topLinePunct w:val="0"/>
        <w:autoSpaceDE/>
        <w:autoSpaceDN/>
        <w:bidi w:val="0"/>
        <w:adjustRightInd/>
        <w:snapToGrid/>
        <w:spacing w:line="560" w:lineRule="exact"/>
        <w:ind w:left="0" w:firstLine="623" w:firstLineChars="200"/>
        <w:textAlignment w:val="auto"/>
        <w:rPr>
          <w:rFonts w:hint="eastAsia" w:ascii="仿宋_GB2312" w:hAnsi="仿宋_GB2312" w:eastAsia="仿宋_GB2312" w:cs="仿宋_GB2312"/>
          <w:color w:val="808080" w:themeColor="text1" w:themeTint="80"/>
          <w:sz w:val="32"/>
          <w:szCs w:val="32"/>
          <w:lang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pacing w:val="-3"/>
          <w:w w:val="99"/>
          <w:sz w:val="32"/>
          <w:szCs w:val="32"/>
          <w:lang w:val="en-US" w:eastAsia="zh-CN"/>
          <w14:textFill>
            <w14:solidFill>
              <w14:schemeClr w14:val="tx1">
                <w14:lumMod w14:val="50000"/>
                <w14:lumOff w14:val="50000"/>
              </w14:schemeClr>
            </w14:solidFill>
          </w14:textFill>
        </w:rPr>
        <w:t>1.</w:t>
      </w:r>
      <w:r>
        <w:rPr>
          <w:rFonts w:hint="eastAsia" w:ascii="仿宋_GB2312" w:hAnsi="仿宋_GB2312" w:eastAsia="仿宋_GB2312" w:cs="仿宋_GB2312"/>
          <w:color w:val="808080" w:themeColor="text1" w:themeTint="80"/>
          <w:spacing w:val="-3"/>
          <w:w w:val="99"/>
          <w:sz w:val="32"/>
          <w:szCs w:val="32"/>
          <w:lang w:eastAsia="zh-CN"/>
          <w14:textFill>
            <w14:solidFill>
              <w14:schemeClr w14:val="tx1">
                <w14:lumMod w14:val="50000"/>
                <w14:lumOff w14:val="50000"/>
              </w14:schemeClr>
            </w14:solidFill>
          </w14:textFill>
        </w:rPr>
        <w:t>培训支出</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spacing w:val="17"/>
          <w:sz w:val="30"/>
          <w:szCs w:val="30"/>
          <w14:textFill>
            <w14:solidFill>
              <w14:schemeClr w14:val="tx1">
                <w14:lumMod w14:val="50000"/>
                <w14:lumOff w14:val="50000"/>
              </w14:schemeClr>
            </w14:solidFill>
          </w14:textFill>
        </w:rPr>
        <w:t>年预算数为</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33.4</w:t>
      </w:r>
      <w:r>
        <w:rPr>
          <w:rFonts w:hint="eastAsia" w:ascii="仿宋_GB2312" w:hAnsi="仿宋_GB2312" w:eastAsia="仿宋_GB2312" w:cs="仿宋_GB2312"/>
          <w:color w:val="808080" w:themeColor="text1" w:themeTint="80"/>
          <w:spacing w:val="-12"/>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减少1.68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减少4.79</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pStyle w:val="4"/>
        <w:keepNext w:val="0"/>
        <w:keepLines w:val="0"/>
        <w:pageBreakBefore w:val="0"/>
        <w:kinsoku/>
        <w:wordWrap/>
        <w:overflowPunct/>
        <w:topLinePunct w:val="0"/>
        <w:autoSpaceDE/>
        <w:autoSpaceDN/>
        <w:bidi w:val="0"/>
        <w:adjustRightInd/>
        <w:snapToGrid/>
        <w:spacing w:line="560" w:lineRule="exact"/>
        <w:ind w:left="0" w:firstLine="623" w:firstLineChars="200"/>
        <w:textAlignment w:val="auto"/>
        <w:rPr>
          <w:rFonts w:hint="eastAsia" w:ascii="仿宋_GB2312" w:hAnsi="仿宋_GB2312" w:eastAsia="仿宋_GB2312" w:cs="仿宋_GB2312"/>
          <w:color w:val="808080" w:themeColor="text1" w:themeTint="80"/>
          <w:sz w:val="32"/>
          <w:szCs w:val="32"/>
          <w:lang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pacing w:val="-3"/>
          <w:w w:val="99"/>
          <w:sz w:val="32"/>
          <w:szCs w:val="32"/>
          <w:lang w:val="en-US" w:eastAsia="zh-CN"/>
          <w14:textFill>
            <w14:solidFill>
              <w14:schemeClr w14:val="tx1">
                <w14:lumMod w14:val="50000"/>
                <w14:lumOff w14:val="50000"/>
              </w14:schemeClr>
            </w14:solidFill>
          </w14:textFill>
        </w:rPr>
        <w:t>2.</w:t>
      </w:r>
      <w:r>
        <w:rPr>
          <w:rFonts w:hint="eastAsia" w:ascii="仿宋_GB2312" w:hAnsi="仿宋_GB2312" w:eastAsia="仿宋_GB2312" w:cs="仿宋_GB2312"/>
          <w:color w:val="808080" w:themeColor="text1" w:themeTint="80"/>
          <w:kern w:val="0"/>
          <w:sz w:val="32"/>
          <w:szCs w:val="32"/>
          <w14:textFill>
            <w14:solidFill>
              <w14:schemeClr w14:val="tx1">
                <w14:lumMod w14:val="50000"/>
                <w14:lumOff w14:val="50000"/>
              </w14:schemeClr>
            </w14:solidFill>
          </w14:textFill>
        </w:rPr>
        <w:t>社会保障和就业支出</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spacing w:val="17"/>
          <w:sz w:val="30"/>
          <w:szCs w:val="30"/>
          <w14:textFill>
            <w14:solidFill>
              <w14:schemeClr w14:val="tx1">
                <w14:lumMod w14:val="50000"/>
                <w14:lumOff w14:val="50000"/>
              </w14:schemeClr>
            </w14:solidFill>
          </w14:textFill>
        </w:rPr>
        <w:t>年预算数为</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547.3</w:t>
      </w:r>
      <w:r>
        <w:rPr>
          <w:rFonts w:hint="eastAsia" w:ascii="仿宋_GB2312" w:hAnsi="仿宋_GB2312" w:eastAsia="仿宋_GB2312" w:cs="仿宋_GB2312"/>
          <w:color w:val="808080" w:themeColor="text1" w:themeTint="80"/>
          <w:spacing w:val="-12"/>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同比增加</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161.24</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万元，增长</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41.77</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23" w:firstLineChars="200"/>
        <w:jc w:val="left"/>
        <w:textAlignment w:val="auto"/>
        <w:rPr>
          <w:rFonts w:hint="eastAsia" w:ascii="仿宋_GB2312" w:hAnsi="仿宋_GB2312" w:eastAsia="仿宋_GB2312" w:cs="仿宋_GB2312"/>
          <w:b/>
          <w:bCs/>
          <w:color w:val="808080" w:themeColor="text1" w:themeTint="80"/>
          <w:kern w:val="0"/>
          <w:sz w:val="32"/>
          <w:szCs w:val="32"/>
          <w:lang w:eastAsia="zh-CN"/>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spacing w:val="-3"/>
          <w:w w:val="99"/>
          <w:sz w:val="32"/>
          <w:szCs w:val="32"/>
          <w:lang w:val="en-US" w:eastAsia="zh-CN"/>
          <w14:textFill>
            <w14:solidFill>
              <w14:schemeClr w14:val="tx1">
                <w14:lumMod w14:val="50000"/>
                <w14:lumOff w14:val="50000"/>
              </w14:schemeClr>
            </w14:solidFill>
          </w14:textFill>
        </w:rPr>
        <w:t>3.</w:t>
      </w: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医疗卫生与计划生育</w:t>
      </w:r>
      <w:r>
        <w:rPr>
          <w:rFonts w:hint="eastAsia" w:ascii="仿宋_GB2312" w:hAnsi="仿宋_GB2312" w:eastAsia="仿宋_GB2312" w:cs="仿宋_GB2312"/>
          <w:b/>
          <w:bCs/>
          <w:color w:val="808080" w:themeColor="text1" w:themeTint="80"/>
          <w:kern w:val="0"/>
          <w:sz w:val="32"/>
          <w:szCs w:val="32"/>
          <w:lang w:eastAsia="zh-CN"/>
          <w14:textFill>
            <w14:solidFill>
              <w14:schemeClr w14:val="tx1">
                <w14:lumMod w14:val="50000"/>
                <w14:lumOff w14:val="50000"/>
              </w14:schemeClr>
            </w14:solidFill>
          </w14:textFill>
        </w:rPr>
        <w:t>支出</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spacing w:val="-3"/>
          <w:w w:val="99"/>
          <w:sz w:val="32"/>
          <w:szCs w:val="32"/>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spacing w:val="17"/>
          <w:sz w:val="30"/>
          <w:szCs w:val="30"/>
          <w14:textFill>
            <w14:solidFill>
              <w14:schemeClr w14:val="tx1">
                <w14:lumMod w14:val="50000"/>
                <w14:lumOff w14:val="50000"/>
              </w14:schemeClr>
            </w14:solidFill>
          </w14:textFill>
        </w:rPr>
        <w:t>年预算数为</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265.9</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减少9.65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减少3.50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23" w:firstLineChars="200"/>
        <w:jc w:val="left"/>
        <w:textAlignment w:val="auto"/>
        <w:rPr>
          <w:rFonts w:hint="eastAsia" w:ascii="仿宋_GB2312" w:hAnsi="仿宋_GB2312" w:eastAsia="仿宋_GB2312" w:cs="仿宋_GB2312"/>
          <w:b/>
          <w:bCs/>
          <w:color w:val="808080" w:themeColor="text1" w:themeTint="80"/>
          <w:spacing w:val="-3"/>
          <w:w w:val="99"/>
          <w:sz w:val="32"/>
          <w:szCs w:val="32"/>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spacing w:val="-3"/>
          <w:w w:val="99"/>
          <w:sz w:val="32"/>
          <w:szCs w:val="32"/>
          <w:lang w:val="en-US" w:eastAsia="zh-CN"/>
          <w14:textFill>
            <w14:solidFill>
              <w14:schemeClr w14:val="tx1">
                <w14:lumMod w14:val="50000"/>
                <w14:lumOff w14:val="50000"/>
              </w14:schemeClr>
            </w14:solidFill>
          </w14:textFill>
        </w:rPr>
        <w:t>4.</w:t>
      </w: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农林水支出</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spacing w:val="-3"/>
          <w:w w:val="99"/>
          <w:sz w:val="32"/>
          <w:szCs w:val="32"/>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spacing w:val="17"/>
          <w:sz w:val="30"/>
          <w:szCs w:val="30"/>
          <w14:textFill>
            <w14:solidFill>
              <w14:schemeClr w14:val="tx1">
                <w14:lumMod w14:val="50000"/>
                <w14:lumOff w14:val="50000"/>
              </w14:schemeClr>
            </w14:solidFill>
          </w14:textFill>
        </w:rPr>
        <w:t>年预算数为</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2787.60</w:t>
      </w:r>
      <w:r>
        <w:rPr>
          <w:rFonts w:hint="eastAsia" w:ascii="仿宋_GB2312" w:hAnsi="仿宋_GB2312" w:eastAsia="仿宋_GB2312" w:cs="仿宋_GB2312"/>
          <w:color w:val="808080" w:themeColor="text1" w:themeTint="80"/>
          <w:spacing w:val="-12"/>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减少210.22</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减少7.01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pStyle w:val="4"/>
        <w:keepNext w:val="0"/>
        <w:keepLines w:val="0"/>
        <w:pageBreakBefore w:val="0"/>
        <w:kinsoku/>
        <w:wordWrap/>
        <w:overflowPunct/>
        <w:topLinePunct w:val="0"/>
        <w:autoSpaceDE/>
        <w:autoSpaceDN/>
        <w:bidi w:val="0"/>
        <w:adjustRightInd/>
        <w:snapToGrid/>
        <w:spacing w:line="560" w:lineRule="exact"/>
        <w:ind w:left="0" w:firstLine="623" w:firstLineChars="200"/>
        <w:textAlignment w:val="auto"/>
        <w:rPr>
          <w:rFonts w:hint="eastAsia" w:ascii="仿宋_GB2312" w:hAnsi="仿宋_GB2312" w:eastAsia="仿宋_GB2312" w:cs="仿宋_GB2312"/>
          <w:color w:val="808080" w:themeColor="text1" w:themeTint="80"/>
          <w:spacing w:val="-3"/>
          <w:w w:val="99"/>
          <w:sz w:val="32"/>
          <w:szCs w:val="32"/>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pacing w:val="-3"/>
          <w:w w:val="99"/>
          <w:sz w:val="32"/>
          <w:szCs w:val="32"/>
          <w:lang w:val="en-US" w:eastAsia="zh-CN"/>
          <w14:textFill>
            <w14:solidFill>
              <w14:schemeClr w14:val="tx1">
                <w14:lumMod w14:val="50000"/>
                <w14:lumOff w14:val="50000"/>
              </w14:schemeClr>
            </w14:solidFill>
          </w14:textFill>
        </w:rPr>
        <w:t>5.</w:t>
      </w:r>
      <w:r>
        <w:rPr>
          <w:rFonts w:hint="eastAsia" w:ascii="仿宋_GB2312" w:hAnsi="仿宋_GB2312" w:eastAsia="仿宋_GB2312" w:cs="仿宋_GB2312"/>
          <w:color w:val="808080" w:themeColor="text1" w:themeTint="80"/>
          <w:kern w:val="0"/>
          <w:sz w:val="32"/>
          <w:szCs w:val="32"/>
          <w14:textFill>
            <w14:solidFill>
              <w14:schemeClr w14:val="tx1">
                <w14:lumMod w14:val="50000"/>
                <w14:lumOff w14:val="50000"/>
              </w14:schemeClr>
            </w14:solidFill>
          </w14:textFill>
        </w:rPr>
        <w:t>住房保障支出</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color w:val="808080" w:themeColor="text1" w:themeTint="80"/>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spacing w:val="17"/>
          <w:sz w:val="30"/>
          <w:szCs w:val="30"/>
          <w14:textFill>
            <w14:solidFill>
              <w14:schemeClr w14:val="tx1">
                <w14:lumMod w14:val="50000"/>
                <w14:lumOff w14:val="50000"/>
              </w14:schemeClr>
            </w14:solidFill>
          </w14:textFill>
        </w:rPr>
        <w:t>年预算数为</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 xml:space="preserve">267.18 </w:t>
      </w:r>
      <w:r>
        <w:rPr>
          <w:rFonts w:hint="eastAsia" w:ascii="仿宋_GB2312" w:hAnsi="仿宋_GB2312" w:eastAsia="仿宋_GB2312" w:cs="仿宋_GB2312"/>
          <w:color w:val="808080" w:themeColor="text1" w:themeTint="80"/>
          <w:spacing w:val="-12"/>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减少13.46</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减少4.80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pStyle w:val="4"/>
        <w:keepNext w:val="0"/>
        <w:keepLines w:val="0"/>
        <w:pageBreakBefore w:val="0"/>
        <w:kinsoku/>
        <w:wordWrap/>
        <w:overflowPunct/>
        <w:topLinePunct w:val="0"/>
        <w:autoSpaceDE/>
        <w:autoSpaceDN/>
        <w:bidi w:val="0"/>
        <w:adjustRightInd/>
        <w:snapToGrid/>
        <w:spacing w:line="560" w:lineRule="exact"/>
        <w:ind w:left="0" w:firstLine="623" w:firstLineChars="200"/>
        <w:textAlignment w:val="auto"/>
        <w:rPr>
          <w:rFonts w:hint="eastAsia" w:ascii="仿宋_GB2312" w:hAnsi="仿宋_GB2312" w:eastAsia="仿宋_GB2312" w:cs="仿宋_GB2312"/>
          <w:color w:val="808080" w:themeColor="text1" w:themeTint="80"/>
          <w:sz w:val="32"/>
          <w:szCs w:val="32"/>
          <w:lang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pacing w:val="-3"/>
          <w:w w:val="99"/>
          <w:sz w:val="32"/>
          <w:szCs w:val="32"/>
          <w:lang w:val="en-US" w:eastAsia="zh-CN"/>
          <w14:textFill>
            <w14:solidFill>
              <w14:schemeClr w14:val="tx1">
                <w14:lumMod w14:val="50000"/>
                <w14:lumOff w14:val="50000"/>
              </w14:schemeClr>
            </w14:solidFill>
          </w14:textFill>
        </w:rPr>
        <w:t>6.</w:t>
      </w:r>
      <w:r>
        <w:rPr>
          <w:rFonts w:hint="eastAsia" w:ascii="仿宋_GB2312" w:hAnsi="仿宋_GB2312" w:eastAsia="仿宋_GB2312" w:cs="仿宋_GB2312"/>
          <w:color w:val="808080" w:themeColor="text1" w:themeTint="80"/>
          <w:kern w:val="0"/>
          <w:sz w:val="32"/>
          <w:szCs w:val="32"/>
          <w:lang w:eastAsia="zh-CN"/>
          <w14:textFill>
            <w14:solidFill>
              <w14:schemeClr w14:val="tx1">
                <w14:lumMod w14:val="50000"/>
                <w14:lumOff w14:val="50000"/>
              </w14:schemeClr>
            </w14:solidFill>
          </w14:textFill>
        </w:rPr>
        <w:t>其他</w:t>
      </w:r>
      <w:r>
        <w:rPr>
          <w:rFonts w:hint="eastAsia" w:ascii="仿宋_GB2312" w:hAnsi="仿宋_GB2312" w:eastAsia="仿宋_GB2312" w:cs="仿宋_GB2312"/>
          <w:color w:val="808080" w:themeColor="text1" w:themeTint="80"/>
          <w:kern w:val="0"/>
          <w:sz w:val="32"/>
          <w:szCs w:val="32"/>
          <w14:textFill>
            <w14:solidFill>
              <w14:schemeClr w14:val="tx1">
                <w14:lumMod w14:val="50000"/>
                <w14:lumOff w14:val="50000"/>
              </w14:schemeClr>
            </w14:solidFill>
          </w14:textFill>
        </w:rPr>
        <w:t>支出</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spacing w:val="17"/>
          <w:sz w:val="30"/>
          <w:szCs w:val="30"/>
          <w14:textFill>
            <w14:solidFill>
              <w14:schemeClr w14:val="tx1">
                <w14:lumMod w14:val="50000"/>
                <w14:lumOff w14:val="50000"/>
              </w14:schemeClr>
            </w14:solidFill>
          </w14:textFill>
        </w:rPr>
        <w:t>年预算数为</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118.6</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万元，同比增加</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13.96</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万元，增长</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13.34</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年一般公共预算拨款支出</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4019.98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减少59.81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减少1.47</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％。其中：经费拨款</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3802.98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万元，同比增加</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436.10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万元，增长</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12.95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％；纳入一般公共预算管理的非税收入安排的资金8万元，同比</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持平</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。项目支出</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2</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17</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万元。主要用于局机关和所属参公（事业）单位为完成各项财政工作任务、保障财政事业发展而发生的项目支出。</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具体支出预算如下：</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工资福利支出预算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3335.02</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万元，占基本支出预算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87.69</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％，同比增加</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36.59</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万元，增长</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1.11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商品和服务支出预算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421.56</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万元，占基本支出预算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11.08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%，同比增加</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18.11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万元，增长</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4.49</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对个人和家庭的补助支出预算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46.40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万元，占基本支出预算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1.22</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减少96.51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减少67.53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主要用于局机关和所属参公（事业）单位日常运转发生的基本支出。如根据国家规定的基本工资和津补贴标准等安排的人员经费支出、按自治区统一规定的开支标准安排的办公费、印刷费、水电费、培训费、差旅费、会议费等日常公用经费支出。</w:t>
      </w:r>
    </w:p>
    <w:p>
      <w:pPr>
        <w:pStyle w:val="8"/>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宋体" w:hAnsi="宋体" w:eastAsia="宋体" w:cs="宋体"/>
          <w:b/>
          <w:bCs/>
          <w:color w:val="808080" w:themeColor="text1" w:themeTint="80"/>
          <w:sz w:val="32"/>
          <w:szCs w:val="32"/>
          <w14:textFill>
            <w14:solidFill>
              <w14:schemeClr w14:val="tx1">
                <w14:lumMod w14:val="50000"/>
                <w14:lumOff w14:val="50000"/>
              </w14:schemeClr>
            </w14:solidFill>
          </w14:textFill>
        </w:rPr>
      </w:pP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六</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、关于河池市农业</w:t>
      </w: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农村</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局</w:t>
      </w:r>
      <w:r>
        <w:rPr>
          <w:rStyle w:val="12"/>
          <w:rFonts w:hint="eastAsia" w:eastAsia="宋体" w:cs="宋体"/>
          <w:color w:val="808080" w:themeColor="text1" w:themeTint="80"/>
          <w:sz w:val="32"/>
          <w:szCs w:val="32"/>
          <w:lang w:eastAsia="zh-CN"/>
          <w14:textFill>
            <w14:solidFill>
              <w14:schemeClr w14:val="tx1">
                <w14:lumMod w14:val="50000"/>
                <w14:lumOff w14:val="50000"/>
              </w14:schemeClr>
            </w14:solidFill>
          </w14:textFill>
        </w:rPr>
        <w:t>2023</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年一般公共预算基本支出情况说明</w:t>
      </w:r>
    </w:p>
    <w:p>
      <w:pPr>
        <w:pStyle w:val="8"/>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河池市农业</w:t>
      </w: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农村</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局</w:t>
      </w: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年一般公共预算基本支出</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3802.98</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万元，其中（按经济科目分类）：</w:t>
      </w:r>
    </w:p>
    <w:p>
      <w:pPr>
        <w:pStyle w:val="8"/>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人员经费</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3381.42</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万元，主要包括：基本工资、津贴补贴、奖金、</w:t>
      </w:r>
      <w:r>
        <w:rPr>
          <w:rFonts w:hint="eastAsia" w:ascii="仿宋_GB2312" w:hAnsi="仿宋_GB2312" w:eastAsia="仿宋_GB2312" w:cs="仿宋_GB2312"/>
          <w:color w:val="808080" w:themeColor="text1" w:themeTint="80"/>
          <w:spacing w:val="-5"/>
          <w:w w:val="95"/>
          <w:sz w:val="30"/>
          <w:szCs w:val="30"/>
          <w14:textFill>
            <w14:solidFill>
              <w14:schemeClr w14:val="tx1">
                <w14:lumMod w14:val="50000"/>
                <w14:lumOff w14:val="50000"/>
              </w14:schemeClr>
            </w14:solidFill>
          </w14:textFill>
        </w:rPr>
        <w:t>伙食补助费、绩效工资、机关事业单位基本养老保</w:t>
      </w:r>
      <w:r>
        <w:rPr>
          <w:rFonts w:hint="eastAsia" w:ascii="仿宋_GB2312" w:hAnsi="仿宋_GB2312" w:eastAsia="仿宋_GB2312" w:cs="仿宋_GB2312"/>
          <w:color w:val="808080" w:themeColor="text1" w:themeTint="80"/>
          <w:spacing w:val="-6"/>
          <w:sz w:val="30"/>
          <w:szCs w:val="30"/>
          <w14:textFill>
            <w14:solidFill>
              <w14:schemeClr w14:val="tx1">
                <w14:lumMod w14:val="50000"/>
                <w14:lumOff w14:val="50000"/>
              </w14:schemeClr>
            </w14:solidFill>
          </w14:textFill>
        </w:rPr>
        <w:t>险缴费、职工基本医疗保险缴费、公务员医疗</w:t>
      </w:r>
      <w:r>
        <w:rPr>
          <w:rFonts w:hint="eastAsia" w:ascii="仿宋_GB2312" w:hAnsi="仿宋_GB2312" w:eastAsia="仿宋_GB2312" w:cs="仿宋_GB2312"/>
          <w:color w:val="808080" w:themeColor="text1" w:themeTint="80"/>
          <w:spacing w:val="-5"/>
          <w:w w:val="95"/>
          <w:sz w:val="30"/>
          <w:szCs w:val="30"/>
          <w14:textFill>
            <w14:solidFill>
              <w14:schemeClr w14:val="tx1">
                <w14:lumMod w14:val="50000"/>
                <w14:lumOff w14:val="50000"/>
              </w14:schemeClr>
            </w14:solidFill>
          </w14:textFill>
        </w:rPr>
        <w:t>补助缴费、其他社会保障缴费</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、住房公积金、其他工资福利支出</w:t>
      </w: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、退休费、生活补助、医疗费补助</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w:t>
      </w:r>
    </w:p>
    <w:p>
      <w:pPr>
        <w:pStyle w:val="8"/>
        <w:keepNext w:val="0"/>
        <w:keepLines w:val="0"/>
        <w:pageBreakBefore w:val="0"/>
        <w:widowControl/>
        <w:kinsoku/>
        <w:wordWrap/>
        <w:overflowPunct/>
        <w:topLinePunct w:val="0"/>
        <w:autoSpaceDE/>
        <w:autoSpaceDN/>
        <w:bidi w:val="0"/>
        <w:adjustRightInd/>
        <w:snapToGrid/>
        <w:spacing w:line="560" w:lineRule="exact"/>
        <w:ind w:firstLine="600" w:firstLineChars="200"/>
        <w:textAlignment w:val="auto"/>
        <w:rPr>
          <w:color w:val="808080" w:themeColor="text1" w:themeTint="80"/>
          <w14:textFill>
            <w14:solidFill>
              <w14:schemeClr w14:val="tx1">
                <w14:lumMod w14:val="50000"/>
                <w14:lumOff w14:val="50000"/>
              </w14:schemeClr>
            </w14:solidFill>
          </w14:textFill>
        </w:rPr>
        <w:sectPr>
          <w:pgSz w:w="11910" w:h="16840"/>
          <w:pgMar w:top="1480" w:right="1200" w:bottom="1140" w:left="40" w:header="0" w:footer="954" w:gutter="0"/>
          <w:cols w:space="720" w:num="1"/>
        </w:sectPr>
      </w:pP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公用经费</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421.56</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万元，主要包括：办公费、水费、电费、邮电费、差旅费、维修（护）费、培训费、公务接待费、</w:t>
      </w: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工会经费、</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福利费、</w:t>
      </w:r>
      <w:r>
        <w:rPr>
          <w:rFonts w:hint="eastAsia" w:ascii="仿宋_GB2312" w:hAnsi="仿宋_GB2312" w:eastAsia="仿宋_GB2312" w:cs="仿宋_GB2312"/>
          <w:color w:val="808080" w:themeColor="text1" w:themeTint="80"/>
          <w:spacing w:val="-5"/>
          <w:sz w:val="30"/>
          <w:szCs w:val="30"/>
          <w14:textFill>
            <w14:solidFill>
              <w14:schemeClr w14:val="tx1">
                <w14:lumMod w14:val="50000"/>
                <w14:lumOff w14:val="50000"/>
              </w14:schemeClr>
            </w14:solidFill>
          </w14:textFill>
        </w:rPr>
        <w:t>公务用车运行维护费、</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其他交通费、其他商品和服务支出。</w:t>
      </w:r>
    </w:p>
    <w:p>
      <w:pPr>
        <w:pStyle w:val="8"/>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宋体" w:hAnsi="宋体" w:eastAsia="宋体" w:cs="宋体"/>
          <w:b/>
          <w:bCs/>
          <w:color w:val="808080" w:themeColor="text1" w:themeTint="80"/>
          <w:sz w:val="32"/>
          <w:szCs w:val="32"/>
          <w14:textFill>
            <w14:solidFill>
              <w14:schemeClr w14:val="tx1">
                <w14:lumMod w14:val="50000"/>
                <w14:lumOff w14:val="50000"/>
              </w14:schemeClr>
            </w14:solidFill>
          </w14:textFill>
        </w:rPr>
      </w:pPr>
      <w:r>
        <w:rPr>
          <w:rFonts w:hint="eastAsia" w:ascii="宋体" w:hAnsi="宋体" w:eastAsia="宋体" w:cs="宋体"/>
          <w:b/>
          <w:bCs/>
          <w:color w:val="808080" w:themeColor="text1" w:themeTint="80"/>
          <w:kern w:val="0"/>
          <w:sz w:val="32"/>
          <w:szCs w:val="32"/>
          <w:lang w:eastAsia="zh-CN"/>
          <w14:textFill>
            <w14:solidFill>
              <w14:schemeClr w14:val="tx1">
                <w14:lumMod w14:val="50000"/>
                <w14:lumOff w14:val="50000"/>
              </w14:schemeClr>
            </w14:solidFill>
          </w14:textFill>
        </w:rPr>
        <w:t>七、</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关于河池市农业</w:t>
      </w: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农村</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局</w:t>
      </w:r>
      <w:r>
        <w:rPr>
          <w:rStyle w:val="12"/>
          <w:rFonts w:hint="eastAsia" w:eastAsia="宋体" w:cs="宋体"/>
          <w:color w:val="808080" w:themeColor="text1" w:themeTint="80"/>
          <w:sz w:val="32"/>
          <w:szCs w:val="32"/>
          <w:lang w:eastAsia="zh-CN"/>
          <w14:textFill>
            <w14:solidFill>
              <w14:schemeClr w14:val="tx1">
                <w14:lumMod w14:val="50000"/>
                <w14:lumOff w14:val="50000"/>
              </w14:schemeClr>
            </w14:solidFill>
          </w14:textFill>
        </w:rPr>
        <w:t>2023</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年“三公”经费预算情况说明</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（一）</w:t>
      </w:r>
      <w:r>
        <w:rPr>
          <w:rFonts w:hint="eastAsia" w:ascii="仿宋_GB2312" w:hAnsi="仿宋_GB2312" w:eastAsia="仿宋_GB2312" w:cs="仿宋_GB2312"/>
          <w:b/>
          <w:bCs/>
          <w:color w:val="808080" w:themeColor="text1" w:themeTint="80"/>
          <w:kern w:val="0"/>
          <w:sz w:val="32"/>
          <w:szCs w:val="32"/>
          <w:lang w:eastAsia="zh-CN"/>
          <w14:textFill>
            <w14:solidFill>
              <w14:schemeClr w14:val="tx1">
                <w14:lumMod w14:val="50000"/>
                <w14:lumOff w14:val="50000"/>
              </w14:schemeClr>
            </w14:solidFill>
          </w14:textFill>
        </w:rPr>
        <w:t>2023</w:t>
      </w: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年部门预算全口径安排的“三公”经费预算情况。</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年</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河池市农业农村局</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部门预算安排“三公”经费支出预算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spacing w:val="-20"/>
          <w:sz w:val="30"/>
          <w:szCs w:val="30"/>
          <w14:textFill>
            <w14:solidFill>
              <w14:schemeClr w14:val="tx1">
                <w14:lumMod w14:val="50000"/>
                <w14:lumOff w14:val="50000"/>
              </w14:schemeClr>
            </w14:solidFill>
          </w14:textFill>
        </w:rPr>
        <w:t>年“三公”经</w:t>
      </w:r>
      <w:r>
        <w:rPr>
          <w:rFonts w:hint="eastAsia" w:ascii="仿宋_GB2312" w:hAnsi="仿宋_GB2312" w:eastAsia="仿宋_GB2312" w:cs="仿宋_GB2312"/>
          <w:color w:val="808080" w:themeColor="text1" w:themeTint="80"/>
          <w:spacing w:val="5"/>
          <w:sz w:val="30"/>
          <w:szCs w:val="30"/>
          <w14:textFill>
            <w14:solidFill>
              <w14:schemeClr w14:val="tx1">
                <w14:lumMod w14:val="50000"/>
                <w14:lumOff w14:val="50000"/>
              </w14:schemeClr>
            </w14:solidFill>
          </w14:textFill>
        </w:rPr>
        <w:t>费</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预</w:t>
      </w:r>
      <w:r>
        <w:rPr>
          <w:rFonts w:hint="eastAsia" w:ascii="仿宋_GB2312" w:hAnsi="仿宋_GB2312" w:eastAsia="仿宋_GB2312" w:cs="仿宋_GB2312"/>
          <w:color w:val="808080" w:themeColor="text1" w:themeTint="80"/>
          <w:spacing w:val="5"/>
          <w:sz w:val="30"/>
          <w:szCs w:val="30"/>
          <w14:textFill>
            <w14:solidFill>
              <w14:schemeClr w14:val="tx1">
                <w14:lumMod w14:val="50000"/>
                <w14:lumOff w14:val="50000"/>
              </w14:schemeClr>
            </w14:solidFill>
          </w14:textFill>
        </w:rPr>
        <w:t>算</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比</w:t>
      </w:r>
      <w:r>
        <w:rPr>
          <w:rFonts w:hint="eastAsia" w:ascii="仿宋_GB2312" w:hAnsi="仿宋_GB2312" w:eastAsia="仿宋_GB2312" w:cs="仿宋_GB2312"/>
          <w:color w:val="808080" w:themeColor="text1" w:themeTint="80"/>
          <w:spacing w:val="-80"/>
          <w:sz w:val="30"/>
          <w:szCs w:val="30"/>
          <w14:textFill>
            <w14:solidFill>
              <w14:schemeClr w14:val="tx1">
                <w14:lumMod w14:val="50000"/>
                <w14:lumOff w14:val="50000"/>
              </w14:schemeClr>
            </w14:solidFill>
          </w14:textFill>
        </w:rPr>
        <w:t xml:space="preserve"> </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202</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2</w:t>
      </w:r>
      <w:r>
        <w:rPr>
          <w:rFonts w:hint="eastAsia" w:ascii="仿宋_GB2312" w:hAnsi="仿宋_GB2312" w:eastAsia="仿宋_GB2312" w:cs="仿宋_GB2312"/>
          <w:color w:val="808080" w:themeColor="text1" w:themeTint="80"/>
          <w:spacing w:val="-78"/>
          <w:sz w:val="30"/>
          <w:szCs w:val="30"/>
          <w14:textFill>
            <w14:solidFill>
              <w14:schemeClr w14:val="tx1">
                <w14:lumMod w14:val="50000"/>
                <w14:lumOff w14:val="50000"/>
              </w14:schemeClr>
            </w14:solidFill>
          </w14:textFill>
        </w:rPr>
        <w:t xml:space="preserve"> </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年</w:t>
      </w:r>
      <w:r>
        <w:rPr>
          <w:rFonts w:hint="eastAsia" w:ascii="仿宋_GB2312" w:hAnsi="仿宋_GB2312" w:eastAsia="仿宋_GB2312" w:cs="仿宋_GB2312"/>
          <w:color w:val="808080" w:themeColor="text1" w:themeTint="80"/>
          <w:spacing w:val="5"/>
          <w:sz w:val="30"/>
          <w:szCs w:val="30"/>
          <w:lang w:val="en-US" w:eastAsia="zh-CN"/>
          <w14:textFill>
            <w14:solidFill>
              <w14:schemeClr w14:val="tx1">
                <w14:lumMod w14:val="50000"/>
                <w14:lumOff w14:val="50000"/>
              </w14:schemeClr>
            </w14:solidFill>
          </w14:textFill>
        </w:rPr>
        <w:t>增加22</w:t>
      </w:r>
      <w:r>
        <w:rPr>
          <w:rFonts w:hint="eastAsia" w:ascii="仿宋_GB2312" w:hAnsi="仿宋_GB2312" w:eastAsia="仿宋_GB2312" w:cs="仿宋_GB2312"/>
          <w:color w:val="808080" w:themeColor="text1" w:themeTint="80"/>
          <w:spacing w:val="5"/>
          <w:sz w:val="30"/>
          <w:szCs w:val="30"/>
          <w14:textFill>
            <w14:solidFill>
              <w14:schemeClr w14:val="tx1">
                <w14:lumMod w14:val="50000"/>
                <w14:lumOff w14:val="50000"/>
              </w14:schemeClr>
            </w14:solidFill>
          </w14:textFill>
        </w:rPr>
        <w:t>万</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元</w:t>
      </w:r>
      <w:r>
        <w:rPr>
          <w:rFonts w:hint="eastAsia" w:ascii="仿宋_GB2312" w:hAnsi="仿宋_GB2312" w:eastAsia="仿宋_GB2312" w:cs="仿宋_GB2312"/>
          <w:color w:val="808080" w:themeColor="text1" w:themeTint="80"/>
          <w:spacing w:val="5"/>
          <w:sz w:val="30"/>
          <w:szCs w:val="30"/>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主</w:t>
      </w:r>
      <w:r>
        <w:rPr>
          <w:rFonts w:hint="eastAsia" w:ascii="仿宋_GB2312" w:hAnsi="仿宋_GB2312" w:eastAsia="仿宋_GB2312" w:cs="仿宋_GB2312"/>
          <w:color w:val="808080" w:themeColor="text1" w:themeTint="80"/>
          <w:spacing w:val="5"/>
          <w:sz w:val="30"/>
          <w:szCs w:val="30"/>
          <w14:textFill>
            <w14:solidFill>
              <w14:schemeClr w14:val="tx1">
                <w14:lumMod w14:val="50000"/>
                <w14:lumOff w14:val="50000"/>
              </w14:schemeClr>
            </w14:solidFill>
          </w14:textFill>
        </w:rPr>
        <w:t>要是</w:t>
      </w:r>
      <w:r>
        <w:rPr>
          <w:rFonts w:hint="eastAsia" w:ascii="仿宋_GB2312" w:hAnsi="仿宋_GB2312" w:eastAsia="仿宋_GB2312" w:cs="仿宋_GB2312"/>
          <w:color w:val="808080" w:themeColor="text1" w:themeTint="80"/>
          <w:spacing w:val="5"/>
          <w:sz w:val="30"/>
          <w:szCs w:val="30"/>
          <w:lang w:val="en-US" w:eastAsia="zh-CN"/>
          <w14:textFill>
            <w14:solidFill>
              <w14:schemeClr w14:val="tx1">
                <w14:lumMod w14:val="50000"/>
                <w14:lumOff w14:val="50000"/>
              </w14:schemeClr>
            </w14:solidFill>
          </w14:textFill>
        </w:rPr>
        <w:t>因机构整合，</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2022年划转入金城江区4辆农业执法车辆。</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2"/>
          <w:szCs w:val="32"/>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其中：公务接待费支出预算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万元，公务用车运行维护费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2"/>
          <w:szCs w:val="32"/>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（二）</w:t>
      </w:r>
      <w:r>
        <w:rPr>
          <w:rFonts w:hint="eastAsia" w:ascii="仿宋_GB2312" w:hAnsi="仿宋_GB2312" w:eastAsia="仿宋_GB2312" w:cs="仿宋_GB2312"/>
          <w:b/>
          <w:bCs/>
          <w:color w:val="808080" w:themeColor="text1" w:themeTint="80"/>
          <w:kern w:val="0"/>
          <w:sz w:val="32"/>
          <w:szCs w:val="32"/>
          <w:lang w:eastAsia="zh-CN"/>
          <w14:textFill>
            <w14:solidFill>
              <w14:schemeClr w14:val="tx1">
                <w14:lumMod w14:val="50000"/>
                <w14:lumOff w14:val="50000"/>
              </w14:schemeClr>
            </w14:solidFill>
          </w14:textFill>
        </w:rPr>
        <w:t>2023</w:t>
      </w: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年公共财政资金安排的“三公”经费预算情况。</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年公共财政资金安排的“三公”经费支出预算</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万元，其中：</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1.因公出国（境）经费0万元。</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2.公务接待费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减少2万元</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3</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公务用车购置</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经费0万元。</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_GB2312" w:hAnsi="仿宋_GB2312" w:eastAsia="仿宋_GB2312" w:cs="仿宋_GB2312"/>
          <w:color w:val="808080" w:themeColor="text1" w:themeTint="80"/>
          <w:spacing w:val="-2"/>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.公务用车运行维护费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万元，同比</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增加24</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增加150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主</w:t>
      </w:r>
      <w:r>
        <w:rPr>
          <w:rFonts w:hint="eastAsia" w:ascii="仿宋_GB2312" w:hAnsi="仿宋_GB2312" w:eastAsia="仿宋_GB2312" w:cs="仿宋_GB2312"/>
          <w:color w:val="808080" w:themeColor="text1" w:themeTint="80"/>
          <w:spacing w:val="5"/>
          <w:sz w:val="30"/>
          <w:szCs w:val="30"/>
          <w14:textFill>
            <w14:solidFill>
              <w14:schemeClr w14:val="tx1">
                <w14:lumMod w14:val="50000"/>
                <w14:lumOff w14:val="50000"/>
              </w14:schemeClr>
            </w14:solidFill>
          </w14:textFill>
        </w:rPr>
        <w:t>要是</w:t>
      </w:r>
      <w:r>
        <w:rPr>
          <w:rFonts w:hint="eastAsia" w:ascii="仿宋_GB2312" w:hAnsi="仿宋_GB2312" w:eastAsia="仿宋_GB2312" w:cs="仿宋_GB2312"/>
          <w:color w:val="808080" w:themeColor="text1" w:themeTint="80"/>
          <w:spacing w:val="5"/>
          <w:sz w:val="30"/>
          <w:szCs w:val="30"/>
          <w:lang w:val="en-US" w:eastAsia="zh-CN"/>
          <w14:textFill>
            <w14:solidFill>
              <w14:schemeClr w14:val="tx1">
                <w14:lumMod w14:val="50000"/>
                <w14:lumOff w14:val="50000"/>
              </w14:schemeClr>
            </w14:solidFill>
          </w14:textFill>
        </w:rPr>
        <w:t>因机构整合，</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2022年划转入金城江区4辆农业执法车辆。</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left"/>
        <w:textAlignment w:val="auto"/>
        <w:rPr>
          <w:rFonts w:hint="eastAsia" w:ascii="宋体" w:hAnsi="宋体" w:eastAsia="宋体" w:cs="宋体"/>
          <w:color w:val="808080" w:themeColor="text1" w:themeTint="80"/>
          <w:kern w:val="0"/>
          <w:sz w:val="32"/>
          <w:szCs w:val="32"/>
          <w14:textFill>
            <w14:solidFill>
              <w14:schemeClr w14:val="tx1">
                <w14:lumMod w14:val="50000"/>
                <w14:lumOff w14:val="50000"/>
              </w14:schemeClr>
            </w14:solidFill>
          </w14:textFill>
        </w:rPr>
      </w:pP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八、</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关于河池市农业</w:t>
      </w: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农村</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局</w:t>
      </w: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2023</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年</w:t>
      </w:r>
      <w:r>
        <w:rPr>
          <w:rFonts w:hint="eastAsia" w:ascii="宋体" w:hAnsi="宋体" w:eastAsia="宋体" w:cs="宋体"/>
          <w:b/>
          <w:bCs/>
          <w:color w:val="808080" w:themeColor="text1" w:themeTint="80"/>
          <w:kern w:val="0"/>
          <w:sz w:val="32"/>
          <w:szCs w:val="32"/>
          <w14:textFill>
            <w14:solidFill>
              <w14:schemeClr w14:val="tx1">
                <w14:lumMod w14:val="50000"/>
                <w14:lumOff w14:val="50000"/>
              </w14:schemeClr>
            </w14:solidFill>
          </w14:textFill>
        </w:rPr>
        <w:t>机关运行经费执行情况说明</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sz w:val="30"/>
          <w:szCs w:val="30"/>
          <w:shd w:val="clear" w:color="auto" w:fill="FFFFFF"/>
          <w:lang w:eastAsia="zh-CN"/>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机关运行经费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421.56</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万元。办公费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印刷费0.5万元，</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水费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11.5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万元，电费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万元，邮电费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21.32</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差旅费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1万元,</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维修费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万元，培训费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33.40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万元，公务接待费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5</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万元，工会经费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44.53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万元，福利费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1.13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万元，公务用车运行维护费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24</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万元，其他交通费用</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130.26</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万元，其他商品和服务支出</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102.92</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占支出总预算的</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10.33</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sz w:val="30"/>
          <w:szCs w:val="30"/>
          <w:shd w:val="clear" w:color="auto" w:fill="FFFFFF"/>
          <w14:textFill>
            <w14:solidFill>
              <w14:schemeClr w14:val="tx1">
                <w14:lumMod w14:val="50000"/>
                <w14:lumOff w14:val="50000"/>
              </w14:schemeClr>
            </w14:solidFill>
          </w14:textFill>
        </w:rPr>
        <w:t>同比增加</w:t>
      </w:r>
      <w:r>
        <w:rPr>
          <w:rFonts w:hint="eastAsia" w:ascii="仿宋_GB2312" w:hAnsi="仿宋_GB2312" w:eastAsia="仿宋_GB2312" w:cs="仿宋_GB2312"/>
          <w:color w:val="808080" w:themeColor="text1" w:themeTint="80"/>
          <w:sz w:val="30"/>
          <w:szCs w:val="30"/>
          <w:shd w:val="clear" w:color="auto" w:fill="FFFFFF"/>
          <w:lang w:val="en-US" w:eastAsia="zh-CN"/>
          <w14:textFill>
            <w14:solidFill>
              <w14:schemeClr w14:val="tx1">
                <w14:lumMod w14:val="50000"/>
                <w14:lumOff w14:val="50000"/>
              </w14:schemeClr>
            </w14:solidFill>
          </w14:textFill>
        </w:rPr>
        <w:t>18.11</w:t>
      </w:r>
      <w:r>
        <w:rPr>
          <w:rFonts w:hint="eastAsia" w:ascii="仿宋_GB2312" w:hAnsi="仿宋_GB2312" w:eastAsia="仿宋_GB2312" w:cs="仿宋_GB2312"/>
          <w:color w:val="808080" w:themeColor="text1" w:themeTint="80"/>
          <w:sz w:val="30"/>
          <w:szCs w:val="30"/>
          <w:shd w:val="clear" w:color="auto" w:fill="FFFFFF"/>
          <w14:textFill>
            <w14:solidFill>
              <w14:schemeClr w14:val="tx1">
                <w14:lumMod w14:val="50000"/>
                <w14:lumOff w14:val="50000"/>
              </w14:schemeClr>
            </w14:solidFill>
          </w14:textFill>
        </w:rPr>
        <w:t>万元，增长</w:t>
      </w:r>
      <w:r>
        <w:rPr>
          <w:rFonts w:hint="eastAsia" w:ascii="仿宋_GB2312" w:hAnsi="仿宋_GB2312" w:eastAsia="仿宋_GB2312" w:cs="仿宋_GB2312"/>
          <w:color w:val="808080" w:themeColor="text1" w:themeTint="80"/>
          <w:sz w:val="30"/>
          <w:szCs w:val="30"/>
          <w:shd w:val="clear" w:color="auto" w:fill="FFFFFF"/>
          <w:lang w:val="en-US" w:eastAsia="zh-CN"/>
          <w14:textFill>
            <w14:solidFill>
              <w14:schemeClr w14:val="tx1">
                <w14:lumMod w14:val="50000"/>
                <w14:lumOff w14:val="50000"/>
              </w14:schemeClr>
            </w14:solidFill>
          </w14:textFill>
        </w:rPr>
        <w:t>4.49</w:t>
      </w:r>
      <w:r>
        <w:rPr>
          <w:rFonts w:hint="eastAsia" w:ascii="仿宋_GB2312" w:hAnsi="仿宋_GB2312" w:eastAsia="仿宋_GB2312" w:cs="仿宋_GB2312"/>
          <w:color w:val="808080" w:themeColor="text1" w:themeTint="80"/>
          <w:sz w:val="30"/>
          <w:szCs w:val="30"/>
          <w:shd w:val="clear" w:color="auto" w:fill="FFFFFF"/>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808080" w:themeColor="text1" w:themeTint="80"/>
          <w:kern w:val="0"/>
          <w:sz w:val="32"/>
          <w:szCs w:val="32"/>
          <w14:textFill>
            <w14:solidFill>
              <w14:schemeClr w14:val="tx1">
                <w14:lumMod w14:val="50000"/>
                <w14:lumOff w14:val="50000"/>
              </w14:schemeClr>
            </w14:solidFill>
          </w14:textFill>
        </w:rPr>
      </w:pPr>
      <w:r>
        <w:rPr>
          <w:rStyle w:val="12"/>
          <w:rFonts w:hint="eastAsia" w:ascii="宋体" w:hAnsi="宋体" w:eastAsia="宋体" w:cs="宋体"/>
          <w:b/>
          <w:bCs/>
          <w:color w:val="808080" w:themeColor="text1" w:themeTint="80"/>
          <w:sz w:val="32"/>
          <w:szCs w:val="32"/>
          <w:lang w:eastAsia="zh-CN"/>
          <w14:textFill>
            <w14:solidFill>
              <w14:schemeClr w14:val="tx1">
                <w14:lumMod w14:val="50000"/>
                <w14:lumOff w14:val="50000"/>
              </w14:schemeClr>
            </w14:solidFill>
          </w14:textFill>
        </w:rPr>
        <w:t>九、</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关于河池市农业</w:t>
      </w: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农村</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局</w:t>
      </w: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2023</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年</w:t>
      </w: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政府采购支出情况说明</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年本部门政府采购预算支出总额</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18.30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万元，其中：政府采购货物支出</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18.30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万元，政府采购工程支出0万元，政府采购服务支出0万元。</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left"/>
        <w:textAlignment w:val="auto"/>
        <w:rPr>
          <w:rFonts w:hint="eastAsia" w:ascii="仿宋_GB2312" w:hAnsi="仿宋_GB2312" w:eastAsia="仿宋_GB2312" w:cs="仿宋_GB2312"/>
          <w:color w:val="808080" w:themeColor="text1" w:themeTint="80"/>
          <w:kern w:val="0"/>
          <w:sz w:val="32"/>
          <w:szCs w:val="32"/>
          <w14:textFill>
            <w14:solidFill>
              <w14:schemeClr w14:val="tx1">
                <w14:lumMod w14:val="50000"/>
                <w14:lumOff w14:val="50000"/>
              </w14:schemeClr>
            </w14:solidFill>
          </w14:textFill>
        </w:rPr>
      </w:pP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十、</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关于河池市农业</w:t>
      </w: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农村</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局</w:t>
      </w:r>
      <w:r>
        <w:rPr>
          <w:rStyle w:val="12"/>
          <w:rFonts w:hint="eastAsia" w:ascii="宋体" w:hAnsi="宋体" w:eastAsia="宋体" w:cs="宋体"/>
          <w:color w:val="808080" w:themeColor="text1" w:themeTint="80"/>
          <w:sz w:val="32"/>
          <w:szCs w:val="32"/>
          <w:lang w:eastAsia="zh-CN"/>
          <w14:textFill>
            <w14:solidFill>
              <w14:schemeClr w14:val="tx1">
                <w14:lumMod w14:val="50000"/>
                <w14:lumOff w14:val="50000"/>
              </w14:schemeClr>
            </w14:solidFill>
          </w14:textFill>
        </w:rPr>
        <w:t>2023</w:t>
      </w:r>
      <w:r>
        <w:rPr>
          <w:rStyle w:val="12"/>
          <w:rFonts w:hint="eastAsia" w:ascii="宋体" w:hAnsi="宋体" w:eastAsia="宋体" w:cs="宋体"/>
          <w:color w:val="808080" w:themeColor="text1" w:themeTint="80"/>
          <w:sz w:val="32"/>
          <w:szCs w:val="32"/>
          <w14:textFill>
            <w14:solidFill>
              <w14:schemeClr w14:val="tx1">
                <w14:lumMod w14:val="50000"/>
                <w14:lumOff w14:val="50000"/>
              </w14:schemeClr>
            </w14:solidFill>
          </w14:textFill>
        </w:rPr>
        <w:t>年</w:t>
      </w: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国有资产占用情况说明</w:t>
      </w:r>
    </w:p>
    <w:p>
      <w:pPr>
        <w:pStyle w:val="5"/>
        <w:keepNext w:val="0"/>
        <w:keepLines w:val="0"/>
        <w:pageBreakBefore w:val="0"/>
        <w:widowControl w:val="0"/>
        <w:kinsoku/>
        <w:wordWrap/>
        <w:overflowPunct/>
        <w:topLinePunct w:val="0"/>
        <w:autoSpaceDE/>
        <w:autoSpaceDN/>
        <w:bidi w:val="0"/>
        <w:adjustRightInd/>
        <w:snapToGrid/>
        <w:spacing w:line="560" w:lineRule="exact"/>
        <w:ind w:left="0" w:firstLine="600" w:firstLineChars="200"/>
        <w:jc w:val="both"/>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截至202</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2</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年12月31日，实有车辆</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17</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辆，其中：</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辆一般执法用车，</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8</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辆特种专业技术用车</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,1辆其他用车</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r>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t>主</w:t>
      </w:r>
      <w:r>
        <w:rPr>
          <w:rFonts w:hint="eastAsia" w:ascii="仿宋_GB2312" w:hAnsi="仿宋_GB2312" w:eastAsia="仿宋_GB2312" w:cs="仿宋_GB2312"/>
          <w:color w:val="808080" w:themeColor="text1" w:themeTint="80"/>
          <w:spacing w:val="5"/>
          <w:sz w:val="30"/>
          <w:szCs w:val="30"/>
          <w14:textFill>
            <w14:solidFill>
              <w14:schemeClr w14:val="tx1">
                <w14:lumMod w14:val="50000"/>
                <w14:lumOff w14:val="50000"/>
              </w14:schemeClr>
            </w14:solidFill>
          </w14:textFill>
        </w:rPr>
        <w:t>要是</w:t>
      </w:r>
      <w:r>
        <w:rPr>
          <w:rFonts w:hint="eastAsia" w:ascii="仿宋_GB2312" w:hAnsi="仿宋_GB2312" w:eastAsia="仿宋_GB2312" w:cs="仿宋_GB2312"/>
          <w:color w:val="808080" w:themeColor="text1" w:themeTint="80"/>
          <w:spacing w:val="5"/>
          <w:sz w:val="30"/>
          <w:szCs w:val="30"/>
          <w:lang w:val="en-US" w:eastAsia="zh-CN"/>
          <w14:textFill>
            <w14:solidFill>
              <w14:schemeClr w14:val="tx1">
                <w14:lumMod w14:val="50000"/>
                <w14:lumOff w14:val="50000"/>
              </w14:schemeClr>
            </w14:solidFill>
          </w14:textFill>
        </w:rPr>
        <w:t>因机构整合，</w:t>
      </w:r>
      <w:r>
        <w:rPr>
          <w:rFonts w:hint="eastAsia" w:ascii="仿宋_GB2312" w:hAnsi="仿宋_GB2312" w:eastAsia="仿宋_GB2312" w:cs="仿宋_GB2312"/>
          <w:color w:val="808080" w:themeColor="text1" w:themeTint="80"/>
          <w:sz w:val="30"/>
          <w:szCs w:val="30"/>
          <w:lang w:val="en-US" w:eastAsia="zh-CN"/>
          <w14:textFill>
            <w14:solidFill>
              <w14:schemeClr w14:val="tx1">
                <w14:lumMod w14:val="50000"/>
                <w14:lumOff w14:val="50000"/>
              </w14:schemeClr>
            </w14:solidFill>
          </w14:textFill>
        </w:rPr>
        <w:t>2022年划转入金城江区4辆农业执法车辆。</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808080" w:themeColor="text1" w:themeTint="80"/>
          <w:kern w:val="0"/>
          <w:sz w:val="32"/>
          <w:szCs w:val="32"/>
          <w14:textFill>
            <w14:solidFill>
              <w14:schemeClr w14:val="tx1">
                <w14:lumMod w14:val="50000"/>
                <w14:lumOff w14:val="50000"/>
              </w14:schemeClr>
            </w14:solidFill>
          </w14:textFill>
        </w:rPr>
      </w:pPr>
      <w:r>
        <w:rPr>
          <w:rFonts w:hint="eastAsia" w:ascii="宋体" w:hAnsi="宋体" w:eastAsia="宋体" w:cs="宋体"/>
          <w:b/>
          <w:bCs/>
          <w:color w:val="808080" w:themeColor="text1" w:themeTint="80"/>
          <w:kern w:val="0"/>
          <w:sz w:val="32"/>
          <w:szCs w:val="32"/>
          <w:lang w:eastAsia="zh-CN"/>
          <w14:textFill>
            <w14:solidFill>
              <w14:schemeClr w14:val="tx1">
                <w14:lumMod w14:val="50000"/>
                <w14:lumOff w14:val="50000"/>
              </w14:schemeClr>
            </w14:solidFill>
          </w14:textFill>
        </w:rPr>
        <w:t>十一</w:t>
      </w:r>
      <w:r>
        <w:rPr>
          <w:rFonts w:hint="eastAsia" w:ascii="宋体" w:hAnsi="宋体" w:eastAsia="宋体" w:cs="宋体"/>
          <w:b/>
          <w:bCs/>
          <w:color w:val="808080" w:themeColor="text1" w:themeTint="80"/>
          <w:kern w:val="0"/>
          <w:sz w:val="32"/>
          <w:szCs w:val="32"/>
          <w14:textFill>
            <w14:solidFill>
              <w14:schemeClr w14:val="tx1">
                <w14:lumMod w14:val="50000"/>
                <w14:lumOff w14:val="50000"/>
              </w14:schemeClr>
            </w14:solidFill>
          </w14:textFill>
        </w:rPr>
        <w:t>、</w:t>
      </w: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重点项目预算绩效目标表</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2023</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年，我单位组织对</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30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个项目进行了绩效评价，涉及一般公共预算当年财政拨款</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2</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17</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万元，占年初预算的</w:t>
      </w:r>
      <w:r>
        <w:rPr>
          <w:rFonts w:hint="eastAsia" w:ascii="仿宋_GB2312" w:hAnsi="仿宋_GB2312" w:eastAsia="仿宋_GB2312" w:cs="仿宋_GB2312"/>
          <w:color w:val="808080" w:themeColor="text1" w:themeTint="80"/>
          <w:kern w:val="0"/>
          <w:sz w:val="30"/>
          <w:szCs w:val="30"/>
          <w:lang w:eastAsia="zh-CN"/>
          <w14:textFill>
            <w14:solidFill>
              <w14:schemeClr w14:val="tx1">
                <w14:lumMod w14:val="50000"/>
                <w14:lumOff w14:val="50000"/>
              </w14:schemeClr>
            </w14:solidFill>
          </w14:textFill>
        </w:rPr>
        <w:t>5.</w:t>
      </w:r>
      <w:r>
        <w:rPr>
          <w:rFonts w:hint="eastAsia" w:ascii="仿宋_GB2312" w:hAnsi="仿宋_GB2312" w:eastAsia="仿宋_GB2312" w:cs="仿宋_GB2312"/>
          <w:color w:val="808080" w:themeColor="text1" w:themeTint="80"/>
          <w:kern w:val="0"/>
          <w:sz w:val="30"/>
          <w:szCs w:val="30"/>
          <w:lang w:val="en-US" w:eastAsia="zh-CN"/>
          <w14:textFill>
            <w14:solidFill>
              <w14:schemeClr w14:val="tx1">
                <w14:lumMod w14:val="50000"/>
                <w14:lumOff w14:val="50000"/>
              </w14:schemeClr>
            </w14:solidFill>
          </w14:textFill>
        </w:rPr>
        <w:t>40</w:t>
      </w: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center"/>
        <w:textAlignment w:val="auto"/>
        <w:rPr>
          <w:rFonts w:hint="eastAsia" w:ascii="仿宋_GB2312" w:hAnsi="仿宋_GB2312" w:eastAsia="仿宋_GB2312" w:cs="仿宋_GB2312"/>
          <w:b/>
          <w:bCs/>
          <w:color w:val="808080" w:themeColor="text1" w:themeTint="80"/>
          <w:kern w:val="0"/>
          <w:sz w:val="32"/>
          <w:szCs w:val="32"/>
          <w:u w:val="single"/>
          <w14:textFill>
            <w14:solidFill>
              <w14:schemeClr w14:val="tx1">
                <w14:lumMod w14:val="50000"/>
                <w14:lumOff w14:val="50000"/>
              </w14:schemeClr>
            </w14:solidFill>
          </w14:textFill>
        </w:rPr>
      </w:pPr>
      <w:r>
        <w:rPr>
          <w:rFonts w:hint="eastAsia" w:ascii="仿宋_GB2312" w:hAnsi="仿宋_GB2312" w:eastAsia="仿宋_GB2312" w:cs="仿宋_GB2312"/>
          <w:b/>
          <w:bCs/>
          <w:color w:val="808080" w:themeColor="text1" w:themeTint="80"/>
          <w:kern w:val="0"/>
          <w:sz w:val="32"/>
          <w:szCs w:val="32"/>
          <w14:textFill>
            <w14:solidFill>
              <w14:schemeClr w14:val="tx1">
                <w14:lumMod w14:val="50000"/>
                <w14:lumOff w14:val="50000"/>
              </w14:schemeClr>
            </w14:solidFill>
          </w14:textFill>
        </w:rPr>
        <w:t>项目支出预算绩效目标申报表：</w:t>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fldChar w:fldCharType="begin"/>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instrText xml:space="preserve"> HYPERLINK "http://171.111.153.233/e/upload/s1/fck/file/2021/03/26/1722404595.zip" \t "_blank" </w:instrText>
      </w:r>
      <w:r>
        <w:rPr>
          <w:rFonts w:hint="eastAsia" w:ascii="仿宋_GB2312" w:hAnsi="仿宋_GB2312" w:eastAsia="仿宋_GB2312" w:cs="仿宋_GB2312"/>
          <w:color w:val="808080" w:themeColor="text1" w:themeTint="80"/>
          <w:sz w:val="32"/>
          <w:szCs w:val="32"/>
          <w14:textFill>
            <w14:solidFill>
              <w14:schemeClr w14:val="tx1">
                <w14:lumMod w14:val="50000"/>
                <w14:lumOff w14:val="50000"/>
              </w14:schemeClr>
            </w14:solidFill>
          </w14:textFill>
        </w:rPr>
        <w:fldChar w:fldCharType="separate"/>
      </w:r>
      <w:r>
        <w:rPr>
          <w:rFonts w:hint="eastAsia" w:ascii="仿宋_GB2312" w:hAnsi="仿宋_GB2312" w:eastAsia="仿宋_GB2312" w:cs="仿宋_GB2312"/>
          <w:b/>
          <w:bCs/>
          <w:color w:val="808080" w:themeColor="text1" w:themeTint="80"/>
          <w:kern w:val="0"/>
          <w:sz w:val="32"/>
          <w:szCs w:val="32"/>
          <w:u w:val="single"/>
          <w14:textFill>
            <w14:solidFill>
              <w14:schemeClr w14:val="tx1">
                <w14:lumMod w14:val="50000"/>
                <w14:lumOff w14:val="50000"/>
              </w14:schemeClr>
            </w14:solidFill>
          </w14:textFill>
        </w:rPr>
        <w:t>项目绩效目标表</w:t>
      </w:r>
      <w:r>
        <w:rPr>
          <w:rFonts w:hint="eastAsia" w:ascii="仿宋_GB2312" w:hAnsi="仿宋_GB2312" w:eastAsia="仿宋_GB2312" w:cs="仿宋_GB2312"/>
          <w:b/>
          <w:bCs/>
          <w:color w:val="808080" w:themeColor="text1" w:themeTint="80"/>
          <w:kern w:val="0"/>
          <w:sz w:val="32"/>
          <w:szCs w:val="32"/>
          <w:u w:val="single"/>
          <w14:textFill>
            <w14:solidFill>
              <w14:schemeClr w14:val="tx1">
                <w14:lumMod w14:val="50000"/>
                <w14:lumOff w14:val="50000"/>
              </w14:schemeClr>
            </w14:solidFill>
          </w14:textFill>
        </w:rPr>
        <w:fldChar w:fldCharType="end"/>
      </w:r>
    </w:p>
    <w:tbl>
      <w:tblPr>
        <w:tblStyle w:val="9"/>
        <w:tblW w:w="5515" w:type="pct"/>
        <w:tblInd w:w="-47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9"/>
        <w:gridCol w:w="1333"/>
        <w:gridCol w:w="1327"/>
        <w:gridCol w:w="2995"/>
        <w:gridCol w:w="25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5000" w:type="pct"/>
            <w:gridSpan w:val="5"/>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808080" w:themeColor="text1" w:themeTint="80"/>
                <w:sz w:val="42"/>
                <w:szCs w:val="42"/>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42"/>
                <w:szCs w:val="42"/>
                <w:u w:val="none"/>
                <w:lang w:val="en-US" w:eastAsia="zh-CN" w:bidi="ar"/>
                <w14:textFill>
                  <w14:solidFill>
                    <w14:schemeClr w14:val="tx1">
                      <w14:lumMod w14:val="50000"/>
                      <w14:lumOff w14:val="50000"/>
                    </w14:schemeClr>
                  </w14:solidFill>
                </w14:textFill>
              </w:rPr>
              <w:t>2023年度部门整体支出绩效目标申报表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部门名称</w:t>
            </w:r>
          </w:p>
        </w:tc>
        <w:tc>
          <w:tcPr>
            <w:tcW w:w="437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河池市农业农村局本级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部门预算安排资金（元）</w:t>
            </w:r>
          </w:p>
        </w:tc>
        <w:tc>
          <w:tcPr>
            <w:tcW w:w="3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合计</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3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一般公共预算拨款</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217万元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3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政府性基金预算拨款</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3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国有资本经营预算拨款</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300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其他资金</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部门年度总体目标（逐条填写，每条控制在100字以内。）</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目标1</w:t>
            </w:r>
          </w:p>
        </w:tc>
        <w:tc>
          <w:tcPr>
            <w:tcW w:w="36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预算金额4019.98万元，主要是通过经费的安排使用，达到保障职工工资、社会保险、绩效奖金等人员经费开支，确保机关的正常运行的目标。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目标2</w:t>
            </w:r>
          </w:p>
        </w:tc>
        <w:tc>
          <w:tcPr>
            <w:tcW w:w="36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全面贯彻落实《动物防疫法》、《农业部畜牧兽医行政执法“六条禁令”》有关法律法规为重点,以规范动物卫生监督执法行为和提升执法能力为抓手，加强动物卫生监督机构队伍建设，突出动物检疫、监督管理、执法办案、队伍素质提高，创新工作机制，进一步提高和规范重大动物疫病防控、动物卫生监督执法能力和水平，促进畜牧业健康发展、保障动物产品质量安全和公共卫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目标3</w:t>
            </w:r>
          </w:p>
        </w:tc>
        <w:tc>
          <w:tcPr>
            <w:tcW w:w="36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2023年底全市能繁母猪存栏10.91万头。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目标4</w:t>
            </w:r>
          </w:p>
        </w:tc>
        <w:tc>
          <w:tcPr>
            <w:tcW w:w="36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通过更新兽医实验室仪器设备，保证仪器的高效使用率，增强实验室检测的准确度和及时性，提高工作效率，按质、按量完成自治区、市级下达的各项监测任务。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8"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目标5</w:t>
            </w:r>
          </w:p>
        </w:tc>
        <w:tc>
          <w:tcPr>
            <w:tcW w:w="36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通过开展重大动物疫情防控，包括实施疫苗免疫注射、开展实验室检查、动物疫病流行病学调查、防控技术培训等，对全市的高致病性禽流感、口蹄疫等国家强制免疫动物疫病防控水平进行科学评估，确保不发生区域性重大动物疫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目标6</w:t>
            </w:r>
          </w:p>
        </w:tc>
        <w:tc>
          <w:tcPr>
            <w:tcW w:w="366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不断推进农村清产核资、农村产权流转交易市场等农村改革，运用好农村集体土地确权登记颁证成果，不断激发农业农村发展活力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2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部门整体支出年度绩效目标衡量指标</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一级指标</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二级指标</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指标内容</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产出指标（二级指标从产出数量、产出质量、产出时效、产出成本四个维度填写）</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产出数量</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召开全市土地确权工作会议，组织开展土地确权工作督查。</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1.全市召开2次以上土地确权登记后续工作会议，人员150人次。 </w:t>
            </w:r>
          </w:p>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 xml:space="preserve"> 2.组织农村土地确权登记颁证后续工作督促检查指导2次以上。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产出数量</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开展动物检疫监管和证章管理督查4次，开展动物卫生监督执法专项检查2次。</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4次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产出数量</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2023年出栏肉牛比上年增加2%，出栏肉羊比上年增加5%。</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增加2-5%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产出数量</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提高病原学检测能力，提高检测份数。</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病原学检测份数提高到每年7000份。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产出时效</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完成时间</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2023年12月31日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产出质量</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提高实验室检测的准确度、及时性。</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参加比对实验，误差结果不超过10%。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产出数量</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开展兽医实验室检测工作</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全年开展病原学检测1万份，血清学检测2万份。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效益指标（二级指标从经济效益、社会效益、生态效益、可持续影响四个维度填写，至少选择其中一种填写）</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经济效益</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确保我市畜牧业持续健康、稳定发展，促进农民增收。</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社会效益</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确保我市不发生区域性重大动物疫情。</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可持续影响</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逐步提高重大动物疫病防控工作水平。</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生态效益</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实现农村生态环境优美、生活甜美，建设美丽宜居的生态乡村。</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t>效果显著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b/>
                <w:bCs/>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社会公众或服务对象满意度</w:t>
            </w: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农民群众满意度</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各县区农业农村局</w:t>
            </w: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62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b/>
                <w:bCs/>
                <w:i w:val="0"/>
                <w:iCs w:val="0"/>
                <w:color w:val="808080" w:themeColor="text1" w:themeTint="80"/>
                <w:sz w:val="20"/>
                <w:szCs w:val="20"/>
                <w:u w:val="none"/>
                <w14:textFill>
                  <w14:solidFill>
                    <w14:schemeClr w14:val="tx1">
                      <w14:lumMod w14:val="50000"/>
                      <w14:lumOff w14:val="50000"/>
                    </w14:schemeClr>
                  </w14:solidFill>
                </w14:textFill>
              </w:rPr>
            </w:pPr>
          </w:p>
        </w:tc>
        <w:tc>
          <w:tcPr>
            <w:tcW w:w="70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w:t>
            </w:r>
          </w:p>
        </w:tc>
        <w:tc>
          <w:tcPr>
            <w:tcW w:w="15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c>
          <w:tcPr>
            <w:tcW w:w="13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宋体" w:hAnsi="宋体" w:eastAsia="宋体" w:cs="宋体"/>
                <w:i w:val="0"/>
                <w:iCs w:val="0"/>
                <w:color w:val="808080" w:themeColor="text1" w:themeTint="80"/>
                <w:sz w:val="20"/>
                <w:szCs w:val="20"/>
                <w:u w:val="none"/>
                <w14:textFill>
                  <w14:solidFill>
                    <w14:schemeClr w14:val="tx1">
                      <w14:lumMod w14:val="50000"/>
                      <w14:lumOff w14:val="50000"/>
                    </w14:schemeClr>
                  </w14:solidFill>
                </w14:textFill>
              </w:rPr>
            </w:pPr>
            <w:r>
              <w:rPr>
                <w:rFonts w:hint="eastAsia" w:ascii="宋体" w:hAnsi="宋体" w:eastAsia="宋体" w:cs="宋体"/>
                <w:i w:val="0"/>
                <w:iCs w:val="0"/>
                <w:color w:val="808080" w:themeColor="text1" w:themeTint="80"/>
                <w:kern w:val="0"/>
                <w:sz w:val="20"/>
                <w:szCs w:val="20"/>
                <w:u w:val="none"/>
                <w:lang w:val="en-US" w:eastAsia="zh-CN" w:bidi="ar"/>
                <w14:textFill>
                  <w14:solidFill>
                    <w14:schemeClr w14:val="tx1">
                      <w14:lumMod w14:val="50000"/>
                      <w14:lumOff w14:val="50000"/>
                    </w14:schemeClr>
                  </w14:solidFill>
                </w14:textFill>
              </w:rPr>
              <w:t>备注：1.部门整体支出绩效目标是指预算部门填写的本部门整体支出绩效目标。2.部门绩效目标、产出指标、效益指标要对应。3.根据部门三定方案、中长期工作规划、年度工作要点等职能设定目标进行填报。</w:t>
            </w:r>
          </w:p>
        </w:tc>
      </w:tr>
    </w:tbl>
    <w:p>
      <w:pPr>
        <w:keepNext w:val="0"/>
        <w:keepLines w:val="0"/>
        <w:pageBreakBefore w:val="0"/>
        <w:widowControl/>
        <w:shd w:val="clear" w:color="auto" w:fill="F7F7F7"/>
        <w:kinsoku/>
        <w:wordWrap/>
        <w:overflowPunct/>
        <w:topLinePunct w:val="0"/>
        <w:autoSpaceDE/>
        <w:autoSpaceDN/>
        <w:bidi w:val="0"/>
        <w:adjustRightInd/>
        <w:snapToGrid/>
        <w:jc w:val="left"/>
        <w:textAlignment w:val="auto"/>
        <w:rPr>
          <w:rFonts w:ascii="Tahoma" w:hAnsi="Tahoma" w:eastAsia="宋体" w:cs="Tahoma"/>
          <w:b/>
          <w:bCs/>
          <w:color w:val="808080" w:themeColor="text1" w:themeTint="80"/>
          <w:kern w:val="0"/>
          <w:sz w:val="24"/>
          <w:szCs w:val="24"/>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jc w:val="left"/>
        <w:textAlignment w:val="auto"/>
        <w:rPr>
          <w:rFonts w:ascii="Tahoma" w:hAnsi="Tahoma" w:eastAsia="宋体" w:cs="Tahoma"/>
          <w:color w:val="808080" w:themeColor="text1" w:themeTint="80"/>
          <w:kern w:val="0"/>
          <w:sz w:val="20"/>
          <w:szCs w:val="20"/>
          <w14:textFill>
            <w14:solidFill>
              <w14:schemeClr w14:val="tx1">
                <w14:lumMod w14:val="50000"/>
                <w14:lumOff w14:val="50000"/>
              </w14:schemeClr>
            </w14:solidFill>
          </w14:textFill>
        </w:rPr>
      </w:pPr>
      <w:r>
        <w:rPr>
          <w:rFonts w:ascii="Tahoma" w:hAnsi="Tahoma" w:eastAsia="宋体" w:cs="Tahoma"/>
          <w:b/>
          <w:bCs/>
          <w:color w:val="808080" w:themeColor="text1" w:themeTint="80"/>
          <w:kern w:val="0"/>
          <w:sz w:val="24"/>
          <w:szCs w:val="24"/>
          <w14:textFill>
            <w14:solidFill>
              <w14:schemeClr w14:val="tx1">
                <w14:lumMod w14:val="50000"/>
                <w14:lumOff w14:val="50000"/>
              </w14:schemeClr>
            </w14:solidFill>
          </w14:textFill>
        </w:rPr>
        <w:t>（表格见附件2）</w:t>
      </w:r>
    </w:p>
    <w:p>
      <w:pPr>
        <w:keepNext w:val="0"/>
        <w:keepLines w:val="0"/>
        <w:pageBreakBefore w:val="0"/>
        <w:widowControl/>
        <w:shd w:val="clear" w:color="auto" w:fill="F7F7F7"/>
        <w:kinsoku/>
        <w:wordWrap/>
        <w:overflowPunct/>
        <w:topLinePunct w:val="0"/>
        <w:autoSpaceDE/>
        <w:autoSpaceDN/>
        <w:bidi w:val="0"/>
        <w:adjustRightInd/>
        <w:snapToGrid/>
        <w:ind w:left="0"/>
        <w:jc w:val="center"/>
        <w:textAlignment w:val="auto"/>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pP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43" w:firstLineChars="200"/>
        <w:jc w:val="center"/>
        <w:textAlignment w:val="auto"/>
        <w:rPr>
          <w:rFonts w:hint="eastAsia" w:ascii="楷体_GB2312" w:hAnsi="楷体_GB2312" w:eastAsia="楷体_GB2312" w:cs="楷体_GB2312"/>
          <w:color w:val="808080" w:themeColor="text1" w:themeTint="80"/>
          <w:kern w:val="0"/>
          <w:sz w:val="32"/>
          <w:szCs w:val="32"/>
          <w14:textFill>
            <w14:solidFill>
              <w14:schemeClr w14:val="tx1">
                <w14:lumMod w14:val="50000"/>
                <w14:lumOff w14:val="50000"/>
              </w14:schemeClr>
            </w14:solidFill>
          </w14:textFill>
        </w:rPr>
      </w:pPr>
      <w:r>
        <w:rPr>
          <w:rFonts w:hint="eastAsia" w:ascii="楷体_GB2312" w:hAnsi="楷体_GB2312" w:eastAsia="楷体_GB2312" w:cs="楷体_GB2312"/>
          <w:b/>
          <w:bCs/>
          <w:color w:val="808080" w:themeColor="text1" w:themeTint="80"/>
          <w:kern w:val="0"/>
          <w:sz w:val="32"/>
          <w:szCs w:val="32"/>
          <w14:textFill>
            <w14:solidFill>
              <w14:schemeClr w14:val="tx1">
                <w14:lumMod w14:val="50000"/>
                <w14:lumOff w14:val="50000"/>
              </w14:schemeClr>
            </w14:solidFill>
          </w14:textFill>
        </w:rPr>
        <w:t>第四部分：名词解释</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一、财政拨款收入：指河池市财政部门当年拨付的资金。</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二、事业收入：指事业单位开展专业业务活动及辅助活动所取得的收入。</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三、经营收入：指事业单位在专业业务活动及其辅助活动之外开展非独立核算经营活动取得的收入。</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四、其他收入：指除上述“财政拨款收入”、“事业收入”、“经营收入”等以外的收入。</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六、年初结转和结余：指以前年度尚未完成、结转到本年 按有关规定继续使用的资金。</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七、结余分配：指事业单位按规定提取的职工福利基金、事业基金和缴纳的所得税，以及建设单位按规定应交回的基本建设竣工项目结余资金。</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八、年末结转和结余：指本年度或以前年度预算安排、因客观条件发生变化无法按原计划实施，需要延迟到以后年度按有关规定继续使用的资金。</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九、基本支出：指为保障机构正常运转、完成日常工作任务而发生的人员支出和公用支出。</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十、项目支出：指在基本支出之外为完成特定行政任务和事业发展目标所发生的支出。</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十一、经营支出：指事业单位在专业业务活动及其辅助活动之外开展非独立核算经营活动发生的支出。</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十二、“三公”经费：纳入河池市财政预决算管理的“三公”经费，是指河池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widowControl/>
        <w:shd w:val="clear" w:color="auto" w:fill="F7F7F7"/>
        <w:kinsoku/>
        <w:wordWrap/>
        <w:overflowPunct/>
        <w:topLinePunct w:val="0"/>
        <w:autoSpaceDE/>
        <w:autoSpaceDN/>
        <w:bidi w:val="0"/>
        <w:adjustRightInd/>
        <w:snapToGrid/>
        <w:spacing w:line="560" w:lineRule="exact"/>
        <w:ind w:left="0" w:firstLine="600" w:firstLineChars="200"/>
        <w:jc w:val="left"/>
        <w:textAlignment w:val="auto"/>
        <w:rPr>
          <w:rFonts w:hint="eastAsia" w:ascii="仿宋_GB2312" w:hAnsi="仿宋_GB2312" w:eastAsia="仿宋_GB2312" w:cs="仿宋_GB2312"/>
          <w:color w:val="808080" w:themeColor="text1" w:themeTint="80"/>
          <w:sz w:val="30"/>
          <w:szCs w:val="30"/>
          <w14:textFill>
            <w14:solidFill>
              <w14:schemeClr w14:val="tx1">
                <w14:lumMod w14:val="50000"/>
                <w14:lumOff w14:val="50000"/>
              </w14:schemeClr>
            </w14:solidFill>
          </w14:textFill>
        </w:rPr>
      </w:pPr>
      <w:r>
        <w:rPr>
          <w:rFonts w:hint="eastAsia" w:ascii="仿宋_GB2312" w:hAnsi="仿宋_GB2312" w:eastAsia="仿宋_GB2312" w:cs="仿宋_GB2312"/>
          <w:color w:val="808080" w:themeColor="text1" w:themeTint="80"/>
          <w:kern w:val="0"/>
          <w:sz w:val="30"/>
          <w:szCs w:val="30"/>
          <w14:textFill>
            <w14:solidFill>
              <w14:schemeClr w14:val="tx1">
                <w14:lumMod w14:val="50000"/>
                <w14:lumOff w14:val="50000"/>
              </w14:schemeClr>
            </w14:solidFill>
          </w14:textFill>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hODVkNTczNjk5YmE3YTNjNGRkZDY0MzI1NTcyNmIifQ=="/>
  </w:docVars>
  <w:rsids>
    <w:rsidRoot w:val="00986045"/>
    <w:rsid w:val="00856C5C"/>
    <w:rsid w:val="00986045"/>
    <w:rsid w:val="009C0C8C"/>
    <w:rsid w:val="00AF310B"/>
    <w:rsid w:val="02F44FB4"/>
    <w:rsid w:val="030F2394"/>
    <w:rsid w:val="03E101A1"/>
    <w:rsid w:val="05DA7B32"/>
    <w:rsid w:val="07317017"/>
    <w:rsid w:val="07CB7498"/>
    <w:rsid w:val="080E5EC2"/>
    <w:rsid w:val="09357A62"/>
    <w:rsid w:val="0964077B"/>
    <w:rsid w:val="0C727688"/>
    <w:rsid w:val="0F1B6BFB"/>
    <w:rsid w:val="11215F8A"/>
    <w:rsid w:val="11C37D4E"/>
    <w:rsid w:val="157355CE"/>
    <w:rsid w:val="19D810CA"/>
    <w:rsid w:val="1A5D3A04"/>
    <w:rsid w:val="1AF31665"/>
    <w:rsid w:val="1FF751AD"/>
    <w:rsid w:val="20026F8F"/>
    <w:rsid w:val="22BC149C"/>
    <w:rsid w:val="22E21E95"/>
    <w:rsid w:val="230124B2"/>
    <w:rsid w:val="23352253"/>
    <w:rsid w:val="23BE7B11"/>
    <w:rsid w:val="26DF32B2"/>
    <w:rsid w:val="27F93851"/>
    <w:rsid w:val="290F56F2"/>
    <w:rsid w:val="2B21740C"/>
    <w:rsid w:val="2D2E1141"/>
    <w:rsid w:val="300539E2"/>
    <w:rsid w:val="31D7155D"/>
    <w:rsid w:val="325C0D35"/>
    <w:rsid w:val="328C3A63"/>
    <w:rsid w:val="33DA128B"/>
    <w:rsid w:val="347D34FA"/>
    <w:rsid w:val="34884EE7"/>
    <w:rsid w:val="36464CCC"/>
    <w:rsid w:val="37A2487A"/>
    <w:rsid w:val="38140693"/>
    <w:rsid w:val="3A1D2D95"/>
    <w:rsid w:val="3A740835"/>
    <w:rsid w:val="3A7D2B54"/>
    <w:rsid w:val="3DD87077"/>
    <w:rsid w:val="3F552CAC"/>
    <w:rsid w:val="3F732F44"/>
    <w:rsid w:val="451E5F00"/>
    <w:rsid w:val="46004D73"/>
    <w:rsid w:val="468D15E4"/>
    <w:rsid w:val="495A5C25"/>
    <w:rsid w:val="4B641FA9"/>
    <w:rsid w:val="4CA460C8"/>
    <w:rsid w:val="513D7B66"/>
    <w:rsid w:val="53A735E1"/>
    <w:rsid w:val="53E372AA"/>
    <w:rsid w:val="561B5210"/>
    <w:rsid w:val="563E4982"/>
    <w:rsid w:val="5996411D"/>
    <w:rsid w:val="59B944D4"/>
    <w:rsid w:val="5C7603A4"/>
    <w:rsid w:val="5EAA0A21"/>
    <w:rsid w:val="5FC711D5"/>
    <w:rsid w:val="67F26351"/>
    <w:rsid w:val="6B51107F"/>
    <w:rsid w:val="6BD07049"/>
    <w:rsid w:val="6D1F4392"/>
    <w:rsid w:val="6DC57CCA"/>
    <w:rsid w:val="6DDD7632"/>
    <w:rsid w:val="6EAE3567"/>
    <w:rsid w:val="6F2434D7"/>
    <w:rsid w:val="6F2B5798"/>
    <w:rsid w:val="6F924300"/>
    <w:rsid w:val="704A1546"/>
    <w:rsid w:val="715B301F"/>
    <w:rsid w:val="74203DBA"/>
    <w:rsid w:val="74892CC5"/>
    <w:rsid w:val="749173C8"/>
    <w:rsid w:val="74DD7C20"/>
    <w:rsid w:val="766308DC"/>
    <w:rsid w:val="76AA42F9"/>
    <w:rsid w:val="79FC364E"/>
    <w:rsid w:val="7EC8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1"/>
    <w:pPr>
      <w:spacing w:before="22"/>
      <w:ind w:left="2280"/>
      <w:outlineLvl w:val="3"/>
    </w:pPr>
    <w:rPr>
      <w:rFonts w:ascii="黑体" w:hAnsi="黑体" w:eastAsia="黑体" w:cs="黑体"/>
      <w:b/>
      <w:bCs/>
      <w:sz w:val="36"/>
      <w:szCs w:val="36"/>
    </w:rPr>
  </w:style>
  <w:style w:type="paragraph" w:styleId="4">
    <w:name w:val="heading 4"/>
    <w:basedOn w:val="1"/>
    <w:next w:val="1"/>
    <w:qFormat/>
    <w:uiPriority w:val="1"/>
    <w:pPr>
      <w:ind w:left="2400"/>
      <w:outlineLvl w:val="4"/>
    </w:pPr>
    <w:rPr>
      <w:rFonts w:ascii="Microsoft JhengHei" w:hAnsi="Microsoft JhengHei" w:eastAsia="Microsoft JhengHei" w:cs="Microsoft JhengHei"/>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5">
    <w:name w:val="Body Text"/>
    <w:basedOn w:val="1"/>
    <w:qFormat/>
    <w:uiPriority w:val="1"/>
    <w:rPr>
      <w:rFonts w:ascii="宋体" w:hAnsi="宋体" w:eastAsia="宋体" w:cs="宋体"/>
      <w:sz w:val="32"/>
      <w:szCs w:val="32"/>
    </w:rPr>
  </w:style>
  <w:style w:type="paragraph" w:styleId="6">
    <w:name w:val="Plain Text"/>
    <w:basedOn w:val="1"/>
    <w:link w:val="14"/>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jc w:val="left"/>
    </w:pPr>
    <w:rPr>
      <w:rFonts w:ascii="宋体" w:hAnsi="宋体" w:cs="宋体"/>
      <w:kern w:val="0"/>
      <w:sz w:val="24"/>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Hyperlink"/>
    <w:basedOn w:val="11"/>
    <w:semiHidden/>
    <w:unhideWhenUsed/>
    <w:qFormat/>
    <w:uiPriority w:val="99"/>
    <w:rPr>
      <w:color w:val="0000FF"/>
      <w:u w:val="single"/>
    </w:rPr>
  </w:style>
  <w:style w:type="character" w:customStyle="1" w:styleId="14">
    <w:name w:val="纯文本 Char"/>
    <w:basedOn w:val="11"/>
    <w:link w:val="6"/>
    <w:semiHidden/>
    <w:qFormat/>
    <w:uiPriority w:val="99"/>
    <w:rPr>
      <w:rFonts w:ascii="宋体" w:hAnsi="宋体" w:eastAsia="宋体" w:cs="宋体"/>
      <w:kern w:val="0"/>
      <w:sz w:val="24"/>
      <w:szCs w:val="24"/>
    </w:rPr>
  </w:style>
  <w:style w:type="paragraph" w:customStyle="1" w:styleId="15">
    <w:name w:val="MSG_EN_FONT_STYLE_NAME_TEMPLATE_ROLE_NUMBER MSG_EN_FONT_STYLE_NAME_BY_ROLE_TEXT 2"/>
    <w:basedOn w:val="1"/>
    <w:qFormat/>
    <w:uiPriority w:val="0"/>
    <w:pPr>
      <w:widowControl w:val="0"/>
      <w:shd w:val="clear" w:color="auto" w:fill="FFFFFF"/>
      <w:spacing w:before="1700" w:line="2300" w:lineRule="exact"/>
    </w:pPr>
    <w:rPr>
      <w:rFonts w:ascii="宋体" w:hAnsi="宋体" w:eastAsia="宋体" w:cs="宋体"/>
      <w:sz w:val="124"/>
      <w:szCs w:val="124"/>
      <w:u w:val="none"/>
    </w:rPr>
  </w:style>
  <w:style w:type="character" w:customStyle="1" w:styleId="16">
    <w:name w:val="font0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8995</Words>
  <Characters>11212</Characters>
  <Lines>39</Lines>
  <Paragraphs>11</Paragraphs>
  <TotalTime>281</TotalTime>
  <ScaleCrop>false</ScaleCrop>
  <LinksUpToDate>false</LinksUpToDate>
  <CharactersWithSpaces>11442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2021-03-30T08:41:00Z</dcterms:created>
  <dc:creator>nobody</dc:creator>
  <cp:lastModifiedBy>游游柔柔</cp:lastModifiedBy>
  <cp:lastPrinted>2022-03-01T01:21:00Z</cp:lastPrinted>
  <dcterms:modified xsi:type="dcterms:W3CDTF">2025-01-18T04:08:41Z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F646A4E92A2C4098A9B37CB3F358B50F</vt:lpwstr>
  </property>
</Properties>
</file>